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9E08BE" w:rsidRDefault="009E08BE" w:rsidP="009E08BE">
      <w:pPr>
        <w:jc w:val="center"/>
        <w:rPr>
          <w:b/>
          <w:smallCaps/>
          <w:color w:val="0070C0"/>
          <w:spacing w:val="40"/>
          <w:sz w:val="56"/>
          <w:szCs w:val="56"/>
        </w:rPr>
      </w:pPr>
      <w:r w:rsidRPr="00920FC8">
        <w:rPr>
          <w:b/>
          <w:smallCaps/>
          <w:color w:val="0070C0"/>
          <w:spacing w:val="40"/>
          <w:sz w:val="56"/>
          <w:szCs w:val="56"/>
        </w:rPr>
        <w:t xml:space="preserve">Foreign Language </w:t>
      </w:r>
    </w:p>
    <w:p w:rsidR="009E08BE" w:rsidRPr="00920FC8" w:rsidRDefault="009E08BE" w:rsidP="009E08BE">
      <w:pPr>
        <w:jc w:val="center"/>
        <w:rPr>
          <w:b/>
          <w:smallCaps/>
          <w:color w:val="0070C0"/>
          <w:spacing w:val="40"/>
          <w:sz w:val="28"/>
          <w:szCs w:val="28"/>
        </w:rPr>
      </w:pPr>
      <w:r w:rsidRPr="00920FC8">
        <w:rPr>
          <w:b/>
          <w:smallCaps/>
          <w:color w:val="0070C0"/>
          <w:spacing w:val="40"/>
          <w:sz w:val="28"/>
          <w:szCs w:val="28"/>
        </w:rPr>
        <w:t>(Grades PreK-12)</w:t>
      </w: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Default="00A67DAF" w:rsidP="00A67DAF"/>
    <w:p w:rsidR="009E08BE" w:rsidRPr="00D35E13" w:rsidRDefault="009E08BE" w:rsidP="009E08BE">
      <w:pPr>
        <w:rPr>
          <w:b/>
        </w:rPr>
      </w:pPr>
      <w:r w:rsidRPr="00D35E13">
        <w:rPr>
          <w:b/>
        </w:rPr>
        <w:t>Program(s) to be offered:</w:t>
      </w:r>
    </w:p>
    <w:p w:rsidR="009E08BE" w:rsidRDefault="009E08BE" w:rsidP="009E08BE">
      <w:r>
        <w:t xml:space="preserve">Chinese  </w:t>
      </w:r>
      <w:sdt>
        <w:sdtPr>
          <w:id w:val="608710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French  </w:t>
      </w:r>
      <w:sdt>
        <w:sdtPr>
          <w:id w:val="1398938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German  </w:t>
      </w:r>
      <w:sdt>
        <w:sdtPr>
          <w:id w:val="478964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Japanese  </w:t>
      </w:r>
      <w:sdt>
        <w:sdtPr>
          <w:id w:val="160828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Latin  </w:t>
      </w:r>
      <w:sdt>
        <w:sdtPr>
          <w:id w:val="-11110489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Russian  </w:t>
      </w:r>
      <w:sdt>
        <w:sdtPr>
          <w:id w:val="-1395186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9E08BE" w:rsidRDefault="009E08BE" w:rsidP="009E08BE">
      <w:r>
        <w:t xml:space="preserve">Spanish  </w:t>
      </w:r>
      <w:sdt>
        <w:sdtPr>
          <w:id w:val="1880126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________  </w:t>
      </w:r>
      <w:sdt>
        <w:sdtPr>
          <w:id w:val="-226921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9E08BE" w:rsidRPr="007006B2" w:rsidRDefault="009E08BE" w:rsidP="00A67DAF"/>
    <w:p w:rsidR="00A67DAF" w:rsidRPr="007006B2" w:rsidRDefault="00A67DAF" w:rsidP="00A67DAF">
      <w:pPr>
        <w:rPr>
          <w:b/>
        </w:rPr>
      </w:pPr>
      <w:r w:rsidRPr="007006B2">
        <w:rPr>
          <w:b/>
        </w:rPr>
        <w:t xml:space="preserve">Grade levels for which candidates are being prepared:  </w:t>
      </w:r>
    </w:p>
    <w:p w:rsidR="00173ED6" w:rsidRPr="007006B2" w:rsidRDefault="002B2925"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9E08BE">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2B2925"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Default="00A67DAF" w:rsidP="00A67DAF">
      <w:pPr>
        <w:rPr>
          <w:b/>
        </w:rPr>
      </w:pPr>
      <w:r w:rsidRPr="007006B2">
        <w:rPr>
          <w:b/>
        </w:rPr>
        <w:t>(NEW PROGRAMS MUST SUBMIT SYLLABI)</w:t>
      </w:r>
    </w:p>
    <w:p w:rsidR="00356773" w:rsidRPr="007006B2" w:rsidRDefault="00356773" w:rsidP="00A67DAF">
      <w:pPr>
        <w:rPr>
          <w:b/>
        </w:rPr>
      </w:pPr>
    </w:p>
    <w:p w:rsidR="00A67DAF" w:rsidRPr="00356773"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2B2925" w:rsidRDefault="0016265E" w:rsidP="002B2925">
            <w:pPr>
              <w:jc w:val="center"/>
              <w:rPr>
                <w:b/>
                <w:sz w:val="22"/>
                <w:szCs w:val="22"/>
              </w:rPr>
            </w:pPr>
          </w:p>
          <w:p w:rsidR="0016265E" w:rsidRPr="002B2925" w:rsidRDefault="0016265E" w:rsidP="002B2925">
            <w:pPr>
              <w:jc w:val="center"/>
              <w:rPr>
                <w:b/>
                <w:sz w:val="22"/>
                <w:szCs w:val="22"/>
              </w:rPr>
            </w:pPr>
          </w:p>
          <w:p w:rsidR="0016265E" w:rsidRPr="002B2925" w:rsidRDefault="0016265E" w:rsidP="002B2925">
            <w:pPr>
              <w:jc w:val="center"/>
              <w:rPr>
                <w:b/>
                <w:sz w:val="22"/>
                <w:szCs w:val="22"/>
              </w:rPr>
            </w:pPr>
            <w:r w:rsidRPr="002B2925">
              <w:rPr>
                <w:b/>
                <w:sz w:val="22"/>
                <w:szCs w:val="22"/>
              </w:rPr>
              <w:t>Standard</w:t>
            </w:r>
          </w:p>
          <w:p w:rsidR="0016265E" w:rsidRPr="002B2925" w:rsidRDefault="0016265E" w:rsidP="002B2925">
            <w:pPr>
              <w:jc w:val="center"/>
              <w:rPr>
                <w:b/>
                <w:sz w:val="22"/>
                <w:szCs w:val="22"/>
              </w:rPr>
            </w:pPr>
          </w:p>
          <w:p w:rsidR="0016265E" w:rsidRPr="002B2925" w:rsidRDefault="0016265E" w:rsidP="002B2925">
            <w:pPr>
              <w:jc w:val="center"/>
              <w:rPr>
                <w:b/>
                <w:sz w:val="22"/>
                <w:szCs w:val="22"/>
              </w:rPr>
            </w:pPr>
            <w:r w:rsidRPr="002B2925">
              <w:rPr>
                <w:b/>
                <w:sz w:val="22"/>
                <w:szCs w:val="22"/>
              </w:rPr>
              <w:t xml:space="preserve">The teacher of </w:t>
            </w:r>
          </w:p>
          <w:p w:rsidR="00356773" w:rsidRPr="002B2925" w:rsidRDefault="00356773" w:rsidP="002B2925">
            <w:pPr>
              <w:jc w:val="center"/>
              <w:rPr>
                <w:b/>
                <w:sz w:val="22"/>
                <w:szCs w:val="22"/>
              </w:rPr>
            </w:pPr>
          </w:p>
          <w:p w:rsidR="00356773" w:rsidRPr="002B2925" w:rsidRDefault="00356773" w:rsidP="002B2925">
            <w:pPr>
              <w:jc w:val="center"/>
              <w:rPr>
                <w:b/>
                <w:sz w:val="22"/>
                <w:szCs w:val="22"/>
              </w:rPr>
            </w:pPr>
            <w:r w:rsidRPr="002B2925">
              <w:rPr>
                <w:b/>
                <w:sz w:val="22"/>
                <w:szCs w:val="22"/>
              </w:rPr>
              <w:t>FOREIGN LANGUAGES</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t xml:space="preserve">Language Proficiency: Interpersonal, Interpretive, and Presentational </w:t>
            </w:r>
            <w:bookmarkStart w:id="0" w:name="_GoBack"/>
            <w:bookmarkEnd w:id="0"/>
          </w:p>
          <w:p w:rsidR="00356773" w:rsidRPr="002B2925" w:rsidRDefault="00356773" w:rsidP="002B2925">
            <w:pPr>
              <w:pStyle w:val="ListParagraph"/>
              <w:tabs>
                <w:tab w:val="left" w:pos="356"/>
              </w:tabs>
              <w:ind w:left="0"/>
              <w:rPr>
                <w:b/>
                <w:sz w:val="20"/>
                <w:szCs w:val="20"/>
              </w:rPr>
            </w:pPr>
            <w:r w:rsidRPr="002B2925">
              <w:rPr>
                <w:b/>
                <w:sz w:val="20"/>
                <w:szCs w:val="20"/>
              </w:rPr>
              <w:t xml:space="preserve">Candidates in foreign language teacher preparation programs possess proficiency in the target languages they will teach. They are able to communicate effectively in interpersonal, interpretive, and presentational contexts both in written and oral forms at a minimum level. Minimum level of oral proficiency for French, German, Hebrew, Italian, Portuguese, Russian, &amp; Spanish is “Advanced Low” as measured by the ACTFL Proficiency scale, “B2” in the European Frameworks, or “2” on the FSI/ILR </w:t>
            </w:r>
            <w:r w:rsidRPr="002B2925">
              <w:rPr>
                <w:b/>
                <w:sz w:val="20"/>
                <w:szCs w:val="20"/>
              </w:rPr>
              <w:lastRenderedPageBreak/>
              <w:t>scale, or the equivalent. Minimum level of oral proficiency for Arabic, Chinese, Japanese, and Korean is “Intermediate High” as measured by the ACTFL Proficiency scale, “B1” in the European Framework or “1+” on the FSI/ILR scale, or the equivalent. Minimum proficiency in written interpersonal and interpretive areas will be the cut off scores determined by the state for the assessment in each language.</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t xml:space="preserve">Cultures, Linguistics, Literatures, and Interdisciplinary Concepts </w:t>
            </w:r>
          </w:p>
          <w:p w:rsidR="00356773" w:rsidRPr="002B2925" w:rsidRDefault="00356773" w:rsidP="002B2925">
            <w:pPr>
              <w:pStyle w:val="ListParagraph"/>
              <w:tabs>
                <w:tab w:val="left" w:pos="356"/>
              </w:tabs>
              <w:ind w:left="0"/>
              <w:rPr>
                <w:b/>
                <w:sz w:val="20"/>
                <w:szCs w:val="20"/>
              </w:rPr>
            </w:pPr>
            <w:r w:rsidRPr="002B2925">
              <w:rPr>
                <w:b/>
                <w:sz w:val="20"/>
                <w:szCs w:val="20"/>
              </w:rPr>
              <w:t>Candidates select and make accessible authentic and relevant perspectives, products, and practices from the target culture appropriate to the developmental needs and interests of learners.</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t>Language Acquisition Theories and Instructional Methods for Second Language Learning</w:t>
            </w:r>
          </w:p>
          <w:p w:rsidR="00356773" w:rsidRPr="002B2925" w:rsidRDefault="00356773" w:rsidP="002B2925">
            <w:pPr>
              <w:pStyle w:val="ListParagraph"/>
              <w:tabs>
                <w:tab w:val="left" w:pos="356"/>
              </w:tabs>
              <w:ind w:left="0"/>
              <w:rPr>
                <w:b/>
                <w:sz w:val="20"/>
                <w:szCs w:val="20"/>
              </w:rPr>
            </w:pPr>
            <w:r w:rsidRPr="002B2925">
              <w:rPr>
                <w:b/>
                <w:sz w:val="20"/>
                <w:szCs w:val="20"/>
              </w:rPr>
              <w:t>Candidates demonstrate an understanding of the principles of language acquisition at different stages of learner development and use this knowledge to create linguistically and developmentally appropriate learning experiences.</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lastRenderedPageBreak/>
              <w:t xml:space="preserve">Planning and Instruction </w:t>
            </w:r>
          </w:p>
          <w:p w:rsidR="00356773" w:rsidRPr="002B2925" w:rsidRDefault="00356773" w:rsidP="002B2925">
            <w:pPr>
              <w:pStyle w:val="ListParagraph"/>
              <w:tabs>
                <w:tab w:val="left" w:pos="356"/>
              </w:tabs>
              <w:ind w:left="0"/>
              <w:rPr>
                <w:b/>
                <w:sz w:val="20"/>
                <w:szCs w:val="20"/>
              </w:rPr>
            </w:pPr>
            <w:r w:rsidRPr="002B2925">
              <w:rPr>
                <w:b/>
                <w:sz w:val="20"/>
                <w:szCs w:val="20"/>
              </w:rPr>
              <w:t>Candidates plan, sequence, and apply a variety of appropriate instructional strategies to develop learners’ knowledge and skills towards meeting the Kansas World Language Standards.</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t xml:space="preserve">Assessment of Learning </w:t>
            </w:r>
          </w:p>
          <w:p w:rsidR="00356773" w:rsidRPr="002B2925" w:rsidRDefault="00356773" w:rsidP="002B2925">
            <w:pPr>
              <w:pStyle w:val="ListParagraph"/>
              <w:tabs>
                <w:tab w:val="left" w:pos="356"/>
              </w:tabs>
              <w:ind w:left="0"/>
              <w:rPr>
                <w:b/>
                <w:sz w:val="20"/>
                <w:szCs w:val="20"/>
              </w:rPr>
            </w:pPr>
            <w:r w:rsidRPr="002B2925">
              <w:rPr>
                <w:b/>
                <w:sz w:val="20"/>
                <w:szCs w:val="20"/>
              </w:rPr>
              <w:t>Candidates design formative and summative assessments using authentic target language materials, real-world tasks, and a variety of modes to evaluate learning. Candidates reflect on results of assessments to adjust instruction and communicate results to learners for goal setting.</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t xml:space="preserve">Learner Development &amp; Meeting Diverse Needs </w:t>
            </w:r>
          </w:p>
          <w:p w:rsidR="00356773" w:rsidRPr="002B2925" w:rsidRDefault="00356773" w:rsidP="002B2925">
            <w:pPr>
              <w:pStyle w:val="ListParagraph"/>
              <w:tabs>
                <w:tab w:val="left" w:pos="356"/>
              </w:tabs>
              <w:ind w:left="0"/>
              <w:rPr>
                <w:b/>
                <w:sz w:val="20"/>
                <w:szCs w:val="20"/>
              </w:rPr>
            </w:pPr>
            <w:r w:rsidRPr="002B2925">
              <w:rPr>
                <w:b/>
                <w:sz w:val="20"/>
                <w:szCs w:val="20"/>
              </w:rPr>
              <w:t>Candidates understand patterns of child and adolescent development, recognize individual differences in learners’ learning profiles, and provide foreign language learning opportunities that address the diverse needs of learners.</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t xml:space="preserve">Creating a Supportive Learning Environment </w:t>
            </w:r>
          </w:p>
          <w:p w:rsidR="00356773" w:rsidRPr="002B2925" w:rsidRDefault="00356773" w:rsidP="002B2925">
            <w:pPr>
              <w:pStyle w:val="ListParagraph"/>
              <w:tabs>
                <w:tab w:val="left" w:pos="356"/>
              </w:tabs>
              <w:ind w:left="0"/>
              <w:rPr>
                <w:b/>
                <w:sz w:val="20"/>
                <w:szCs w:val="20"/>
              </w:rPr>
            </w:pPr>
            <w:r w:rsidRPr="002B2925">
              <w:rPr>
                <w:b/>
                <w:sz w:val="20"/>
                <w:szCs w:val="20"/>
              </w:rPr>
              <w:t xml:space="preserve">Candidates create a safe and supportive learning environment motivating learners to engage in </w:t>
            </w:r>
            <w:r w:rsidRPr="002B2925">
              <w:rPr>
                <w:b/>
                <w:sz w:val="20"/>
                <w:szCs w:val="20"/>
              </w:rPr>
              <w:lastRenderedPageBreak/>
              <w:t>positive social interaction and active learning.</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r w:rsidR="00356773" w:rsidRPr="000427DB" w:rsidTr="00D97448">
        <w:tc>
          <w:tcPr>
            <w:tcW w:w="3510" w:type="dxa"/>
          </w:tcPr>
          <w:p w:rsidR="00356773" w:rsidRPr="002B2925" w:rsidRDefault="00356773" w:rsidP="002B2925">
            <w:pPr>
              <w:pStyle w:val="ListParagraph"/>
              <w:numPr>
                <w:ilvl w:val="0"/>
                <w:numId w:val="30"/>
              </w:numPr>
              <w:tabs>
                <w:tab w:val="left" w:pos="356"/>
              </w:tabs>
              <w:ind w:left="0" w:firstLine="0"/>
              <w:rPr>
                <w:b/>
                <w:sz w:val="20"/>
                <w:szCs w:val="20"/>
              </w:rPr>
            </w:pPr>
            <w:r w:rsidRPr="002B2925">
              <w:rPr>
                <w:b/>
                <w:sz w:val="20"/>
                <w:szCs w:val="20"/>
              </w:rPr>
              <w:t xml:space="preserve">Professional Development, Advocacy, and Ethics </w:t>
            </w:r>
          </w:p>
          <w:p w:rsidR="00356773" w:rsidRPr="002B2925" w:rsidRDefault="00356773" w:rsidP="002B2925">
            <w:pPr>
              <w:pStyle w:val="ListParagraph"/>
              <w:tabs>
                <w:tab w:val="left" w:pos="356"/>
              </w:tabs>
              <w:ind w:left="0"/>
              <w:rPr>
                <w:b/>
                <w:sz w:val="20"/>
                <w:szCs w:val="20"/>
              </w:rPr>
            </w:pPr>
            <w:r w:rsidRPr="002B2925">
              <w:rPr>
                <w:b/>
                <w:sz w:val="20"/>
                <w:szCs w:val="20"/>
              </w:rPr>
              <w:t>Candidates will represent World Languages professionally and ethically, collaborating with all stakeholders.</w:t>
            </w:r>
          </w:p>
        </w:tc>
        <w:tc>
          <w:tcPr>
            <w:tcW w:w="1620" w:type="dxa"/>
          </w:tcPr>
          <w:p w:rsidR="00356773" w:rsidRDefault="00356773" w:rsidP="00356773"/>
        </w:tc>
        <w:tc>
          <w:tcPr>
            <w:tcW w:w="1350" w:type="dxa"/>
          </w:tcPr>
          <w:p w:rsidR="00356773" w:rsidRDefault="00356773" w:rsidP="00356773"/>
        </w:tc>
        <w:tc>
          <w:tcPr>
            <w:tcW w:w="1350" w:type="dxa"/>
          </w:tcPr>
          <w:p w:rsidR="00356773" w:rsidRDefault="00356773" w:rsidP="00356773"/>
        </w:tc>
        <w:tc>
          <w:tcPr>
            <w:tcW w:w="1440" w:type="dxa"/>
          </w:tcPr>
          <w:p w:rsidR="00356773" w:rsidRDefault="00356773" w:rsidP="00356773"/>
        </w:tc>
        <w:tc>
          <w:tcPr>
            <w:tcW w:w="1350" w:type="dxa"/>
          </w:tcPr>
          <w:p w:rsidR="00356773" w:rsidRDefault="00356773" w:rsidP="00356773"/>
        </w:tc>
        <w:tc>
          <w:tcPr>
            <w:tcW w:w="1260" w:type="dxa"/>
          </w:tcPr>
          <w:p w:rsidR="00356773" w:rsidRDefault="00356773" w:rsidP="00356773"/>
        </w:tc>
        <w:tc>
          <w:tcPr>
            <w:tcW w:w="1350" w:type="dxa"/>
          </w:tcPr>
          <w:p w:rsidR="00356773" w:rsidRDefault="00356773" w:rsidP="00356773"/>
        </w:tc>
        <w:tc>
          <w:tcPr>
            <w:tcW w:w="1350" w:type="dxa"/>
          </w:tcPr>
          <w:p w:rsidR="00356773" w:rsidRDefault="00356773" w:rsidP="00356773"/>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2B2925"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2B2925"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2B2925"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2B2925"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B2925"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B2925"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B2925"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B2925"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B2925"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B2925"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B2925"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2B2925"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2B2925"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2B2925"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2B2925"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2B2925"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2B2925"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BE" w:rsidRDefault="009E08BE">
      <w:r>
        <w:separator/>
      </w:r>
    </w:p>
  </w:endnote>
  <w:endnote w:type="continuationSeparator" w:id="0">
    <w:p w:rsidR="009E08BE" w:rsidRDefault="009E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BE" w:rsidRPr="00C45AF8" w:rsidRDefault="009E08BE"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B2925">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BE" w:rsidRPr="00C45AF8" w:rsidRDefault="009E08BE"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B2925">
      <w:rPr>
        <w:rStyle w:val="PageNumber"/>
        <w:rFonts w:ascii="Tahoma" w:hAnsi="Tahoma" w:cs="Tahoma"/>
        <w:noProof/>
        <w:sz w:val="22"/>
        <w:szCs w:val="22"/>
      </w:rPr>
      <w:t>19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BE" w:rsidRPr="00C45AF8" w:rsidRDefault="009E08BE"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B2925">
      <w:rPr>
        <w:rStyle w:val="PageNumber"/>
        <w:rFonts w:ascii="Tahoma" w:hAnsi="Tahoma" w:cs="Tahoma"/>
        <w:noProof/>
        <w:sz w:val="22"/>
        <w:szCs w:val="22"/>
      </w:rPr>
      <w:t>11</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BE" w:rsidRDefault="009E08BE">
      <w:r>
        <w:separator/>
      </w:r>
    </w:p>
  </w:footnote>
  <w:footnote w:type="continuationSeparator" w:id="0">
    <w:p w:rsidR="009E08BE" w:rsidRDefault="009E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BE" w:rsidRPr="00165FFB" w:rsidRDefault="009E08BE" w:rsidP="00165FFB">
    <w:pPr>
      <w:pStyle w:val="Header"/>
      <w:tabs>
        <w:tab w:val="clear" w:pos="4320"/>
        <w:tab w:val="clear" w:pos="8640"/>
        <w:tab w:val="right" w:pos="9180"/>
        <w:tab w:val="right" w:pos="12780"/>
      </w:tabs>
      <w:ind w:right="360"/>
      <w:rPr>
        <w:b/>
      </w:rPr>
    </w:pPr>
    <w:r>
      <w:rPr>
        <w:b/>
      </w:rPr>
      <w:t>Program, 201</w:t>
    </w:r>
    <w:r w:rsidR="00356773">
      <w:rPr>
        <w:b/>
      </w:rPr>
      <w:t>7</w:t>
    </w:r>
    <w:r>
      <w:rPr>
        <w:b/>
      </w:rPr>
      <w:t xml:space="preserve"> Standards</w:t>
    </w:r>
  </w:p>
  <w:p w:rsidR="009E08BE" w:rsidRDefault="009E0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BE" w:rsidRPr="003849F6" w:rsidRDefault="009E08BE" w:rsidP="00A67DAF">
    <w:pPr>
      <w:pStyle w:val="Header"/>
      <w:tabs>
        <w:tab w:val="clear" w:pos="4320"/>
        <w:tab w:val="clear" w:pos="8640"/>
        <w:tab w:val="right" w:pos="9180"/>
        <w:tab w:val="right" w:pos="12780"/>
      </w:tabs>
      <w:ind w:right="360"/>
      <w:rPr>
        <w:b/>
      </w:rPr>
    </w:pPr>
    <w:r>
      <w:rPr>
        <w:b/>
      </w:rPr>
      <w:t>Program, 201</w:t>
    </w:r>
    <w:r w:rsidR="00356773">
      <w:rPr>
        <w:b/>
      </w:rPr>
      <w:t>7</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BE" w:rsidRPr="00165FFB" w:rsidRDefault="009E08BE" w:rsidP="00165FFB">
    <w:pPr>
      <w:pStyle w:val="Header"/>
      <w:tabs>
        <w:tab w:val="clear" w:pos="4320"/>
        <w:tab w:val="clear" w:pos="8640"/>
        <w:tab w:val="right" w:pos="9180"/>
        <w:tab w:val="right" w:pos="12780"/>
      </w:tabs>
      <w:ind w:right="360"/>
      <w:rPr>
        <w:b/>
      </w:rPr>
    </w:pPr>
    <w:r>
      <w:rPr>
        <w:b/>
      </w:rPr>
      <w:t>Program, 201</w:t>
    </w:r>
    <w:r w:rsidR="00356773">
      <w:rPr>
        <w:b/>
      </w:rPr>
      <w:t>7</w:t>
    </w:r>
    <w:r>
      <w:rPr>
        <w:b/>
      </w:rPr>
      <w:t xml:space="preserve"> Standards</w:t>
    </w:r>
    <w:r>
      <w:rPr>
        <w:rFonts w:ascii="Tahoma" w:hAnsi="Tahoma" w:cs="Tahoma"/>
        <w:sz w:val="20"/>
        <w:szCs w:val="20"/>
      </w:rPr>
      <w:tab/>
    </w:r>
  </w:p>
  <w:p w:rsidR="009E08BE" w:rsidRDefault="009E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925"/>
    <w:rsid w:val="002B2F5E"/>
    <w:rsid w:val="002C2AEA"/>
    <w:rsid w:val="002E07A5"/>
    <w:rsid w:val="003025F6"/>
    <w:rsid w:val="0030339F"/>
    <w:rsid w:val="00307900"/>
    <w:rsid w:val="003112D9"/>
    <w:rsid w:val="003478BA"/>
    <w:rsid w:val="00356174"/>
    <w:rsid w:val="00356773"/>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08B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2F5"/>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A7CC0"/>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5186-EC30-4156-BC42-2A56FF86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4149</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28162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2018-06-08T20:25:00Z</dcterms:created>
  <dcterms:modified xsi:type="dcterms:W3CDTF">2018-06-18T14:27:00Z</dcterms:modified>
</cp:coreProperties>
</file>