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9F1475" w:rsidP="00A67DAF">
      <w:pPr>
        <w:jc w:val="center"/>
        <w:rPr>
          <w:b/>
          <w:smallCaps/>
          <w:color w:val="0070C0"/>
          <w:spacing w:val="40"/>
          <w:sz w:val="56"/>
          <w:szCs w:val="56"/>
        </w:rPr>
      </w:pPr>
      <w:r>
        <w:rPr>
          <w:b/>
          <w:smallCaps/>
          <w:color w:val="0070C0"/>
          <w:spacing w:val="40"/>
          <w:sz w:val="56"/>
          <w:szCs w:val="56"/>
        </w:rPr>
        <w:t>District Leadership</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A30E10"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A30E10"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9F1475" w:rsidRDefault="009F1475" w:rsidP="00B46178">
            <w:pPr>
              <w:jc w:val="center"/>
              <w:rPr>
                <w:b/>
                <w:sz w:val="22"/>
                <w:szCs w:val="22"/>
              </w:rPr>
            </w:pPr>
          </w:p>
          <w:p w:rsidR="009F1475" w:rsidRPr="000427DB" w:rsidRDefault="009F1475" w:rsidP="00B46178">
            <w:pPr>
              <w:jc w:val="center"/>
              <w:rPr>
                <w:b/>
                <w:sz w:val="22"/>
                <w:szCs w:val="22"/>
              </w:rPr>
            </w:pPr>
            <w:r>
              <w:rPr>
                <w:b/>
                <w:sz w:val="22"/>
                <w:szCs w:val="22"/>
              </w:rPr>
              <w:t>DISTRICT LEADERSHIP</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Pr="009F1475" w:rsidRDefault="0016265E" w:rsidP="009F1475">
            <w:pPr>
              <w:ind w:left="113" w:right="113"/>
              <w:rPr>
                <w:b/>
                <w:sz w:val="16"/>
                <w:szCs w:val="16"/>
              </w:rPr>
            </w:pPr>
            <w:r>
              <w:rPr>
                <w:b/>
                <w:sz w:val="20"/>
                <w:szCs w:val="20"/>
              </w:rPr>
              <w:t xml:space="preserve">Assessment 2 </w:t>
            </w:r>
            <w:r w:rsidR="009F1475">
              <w:rPr>
                <w:b/>
                <w:sz w:val="16"/>
                <w:szCs w:val="16"/>
              </w:rPr>
              <w:t>Work with faculty on instruction, curriculum, culture, and professional learning within the school</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 xml:space="preserve">Assessment 4 </w:t>
            </w:r>
            <w:r w:rsidR="00FA4963" w:rsidRPr="00721B7E">
              <w:rPr>
                <w:b/>
                <w:sz w:val="16"/>
                <w:szCs w:val="16"/>
              </w:rPr>
              <w:t>Leadership &amp; management skills success for all students</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r w:rsidR="00FA4963">
              <w:rPr>
                <w:b/>
                <w:sz w:val="20"/>
                <w:szCs w:val="20"/>
              </w:rPr>
              <w:t xml:space="preserve"> </w:t>
            </w:r>
            <w:r w:rsidR="00FA4963" w:rsidRPr="00721B7E">
              <w:rPr>
                <w:b/>
                <w:sz w:val="16"/>
                <w:szCs w:val="16"/>
              </w:rPr>
              <w:t>Abilities in mgmt. &amp; community relations</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9F1475" w:rsidRPr="000427DB" w:rsidTr="00D97448">
        <w:tc>
          <w:tcPr>
            <w:tcW w:w="3510" w:type="dxa"/>
          </w:tcPr>
          <w:p w:rsidR="009F1475" w:rsidRPr="00F319D3" w:rsidRDefault="009F1475" w:rsidP="00A30E10">
            <w:pPr>
              <w:pStyle w:val="ListParagraph"/>
              <w:numPr>
                <w:ilvl w:val="0"/>
                <w:numId w:val="30"/>
              </w:numPr>
              <w:tabs>
                <w:tab w:val="left" w:pos="356"/>
              </w:tabs>
              <w:ind w:left="0" w:firstLine="0"/>
              <w:rPr>
                <w:b/>
                <w:sz w:val="20"/>
                <w:szCs w:val="20"/>
              </w:rPr>
            </w:pPr>
            <w:r w:rsidRPr="002879C9">
              <w:rPr>
                <w:b/>
                <w:sz w:val="20"/>
                <w:szCs w:val="20"/>
              </w:rPr>
              <w:t>Shared District Vision of Learning: An education leader at the district level applies knowledge that promotes the success of every student by guiding shared commitment for the development, articulation, implementation, and stewardship of a vision of high expectations for learning that is supported by all stakeholders.</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 xml:space="preserve">District Learning Culture: An education leader at the district level applies knowledge that promotes the success of every student by advocating, nurturing, and sustaining a school culture and instructional program conducive to student </w:t>
            </w:r>
            <w:r w:rsidRPr="002879C9">
              <w:rPr>
                <w:b/>
                <w:sz w:val="20"/>
                <w:szCs w:val="20"/>
              </w:rPr>
              <w:lastRenderedPageBreak/>
              <w:t>learning and staff professional growth.</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Management: An education leader at the district level applies knowledge that promotes the success of every student by ensuring management of the organization, operation, and resources for a safe, efficient, and effective learning environment.</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Collaboration: An education leader at the district level applies knowledge that promotes the success of every student by collaborating with faculty and school, home and community members, res</w:t>
            </w:r>
            <w:bookmarkStart w:id="0" w:name="_GoBack"/>
            <w:bookmarkEnd w:id="0"/>
            <w:r w:rsidRPr="002879C9">
              <w:rPr>
                <w:b/>
                <w:sz w:val="20"/>
                <w:szCs w:val="20"/>
              </w:rPr>
              <w:t>ponding to diverse stakeholder interests and needs, and mobilizing external resources.</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Professional Ethics: An education leader at the district level applies knowledge that promotes the success of every student by acting with integrity, fairness, and in an ethical manner.</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 xml:space="preserve">Advocacy: An education leader at the district level applies knowledge that promotes the success of every student by understanding, responding </w:t>
            </w:r>
            <w:r w:rsidRPr="002879C9">
              <w:rPr>
                <w:b/>
                <w:sz w:val="20"/>
                <w:szCs w:val="20"/>
              </w:rPr>
              <w:lastRenderedPageBreak/>
              <w:t>to, and influencing the political, social, economic, legal, and cultural context.</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A30E10"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A30E10"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A30E10"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30E10"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30E10"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30E10"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30E10"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30E10"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30E10"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30E10"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30E10"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A30E10"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A30E10"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A30E10"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A30E10"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A30E10"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A30E10"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A30E10">
      <w:rPr>
        <w:rStyle w:val="PageNumber"/>
        <w:rFonts w:ascii="Tahoma" w:hAnsi="Tahoma" w:cs="Tahoma"/>
        <w:noProof/>
        <w:sz w:val="22"/>
        <w:szCs w:val="22"/>
      </w:rPr>
      <w:t>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A30E10">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A30E10">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51C0C"/>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C2A64"/>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1475"/>
    <w:rsid w:val="009F20C9"/>
    <w:rsid w:val="00A11E7B"/>
    <w:rsid w:val="00A30E10"/>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A4963"/>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6244-5CAE-4963-A81E-AB46B2A0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4009</Words>
  <Characters>23041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26997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6</cp:revision>
  <cp:lastPrinted>2015-02-02T14:52:00Z</cp:lastPrinted>
  <dcterms:created xsi:type="dcterms:W3CDTF">2018-05-25T19:19:00Z</dcterms:created>
  <dcterms:modified xsi:type="dcterms:W3CDTF">2018-06-15T21:56:00Z</dcterms:modified>
</cp:coreProperties>
</file>