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18AB" w14:textId="77777777" w:rsidR="004841CF" w:rsidRDefault="00427946" w:rsidP="002B55CE">
      <w:r w:rsidRPr="002B55CE">
        <w:rPr>
          <w:b/>
          <w:u w:val="single"/>
        </w:rPr>
        <w:t xml:space="preserve">Year </w:t>
      </w:r>
      <w:r w:rsidR="00A44C14" w:rsidRPr="002B55CE">
        <w:rPr>
          <w:b/>
          <w:u w:val="single"/>
        </w:rPr>
        <w:t>Three</w:t>
      </w:r>
      <w:r>
        <w:t xml:space="preserve"> - </w:t>
      </w:r>
      <w:r w:rsidRPr="002B55CE">
        <w:rPr>
          <w:b/>
        </w:rPr>
        <w:t>System</w:t>
      </w:r>
    </w:p>
    <w:p w14:paraId="12DE3E40" w14:textId="51F236C8" w:rsidR="00427946" w:rsidRDefault="00427946" w:rsidP="006F5C02">
      <w:pPr>
        <w:pStyle w:val="ListParagraph"/>
        <w:numPr>
          <w:ilvl w:val="0"/>
          <w:numId w:val="2"/>
        </w:numPr>
      </w:pPr>
      <w:r>
        <w:t xml:space="preserve">Year </w:t>
      </w:r>
      <w:r w:rsidR="00184E95">
        <w:t>Three</w:t>
      </w:r>
      <w:r>
        <w:t xml:space="preserve"> Welcome</w:t>
      </w:r>
    </w:p>
    <w:p w14:paraId="7306E6D4" w14:textId="77777777" w:rsidR="006F5C02" w:rsidRDefault="006F5C02" w:rsidP="006F5C02">
      <w:pPr>
        <w:pStyle w:val="ListParagraph"/>
        <w:numPr>
          <w:ilvl w:val="0"/>
          <w:numId w:val="7"/>
        </w:numPr>
      </w:pPr>
      <w:r>
        <w:t>Tell Your Story</w:t>
      </w:r>
    </w:p>
    <w:p w14:paraId="6AD23B17" w14:textId="77777777" w:rsidR="007411D5" w:rsidRDefault="000F793B" w:rsidP="007411D5">
      <w:pPr>
        <w:pStyle w:val="ListParagraph"/>
        <w:numPr>
          <w:ilvl w:val="1"/>
          <w:numId w:val="2"/>
        </w:numPr>
      </w:pPr>
      <w:r>
        <w:t>Reflecting on the past year’s continuous improvement work, use this space to update your OVT Chair/Team and ARC with any information about strengths and struggles that they should be aware of that might not appear elsewhere in the report.</w:t>
      </w:r>
    </w:p>
    <w:p w14:paraId="76A1EAFE" w14:textId="77777777" w:rsidR="00427946" w:rsidRDefault="00427946" w:rsidP="002B55CE">
      <w:pPr>
        <w:pStyle w:val="ListParagraph"/>
        <w:numPr>
          <w:ilvl w:val="0"/>
          <w:numId w:val="6"/>
        </w:numPr>
      </w:pPr>
      <w:r>
        <w:t xml:space="preserve">Compliance </w:t>
      </w:r>
    </w:p>
    <w:p w14:paraId="3CC1042A" w14:textId="77777777" w:rsidR="00D00BDA" w:rsidRPr="003644B3" w:rsidRDefault="00D00BDA" w:rsidP="00D00BDA">
      <w:pPr>
        <w:pStyle w:val="ListParagraph"/>
        <w:numPr>
          <w:ilvl w:val="1"/>
          <w:numId w:val="6"/>
        </w:numPr>
        <w:rPr>
          <w:color w:val="FF0000"/>
        </w:rPr>
      </w:pPr>
      <w:bookmarkStart w:id="0" w:name="_Hlk54276962"/>
      <w:bookmarkStart w:id="1" w:name="_Hlk51937160"/>
      <w:r w:rsidRPr="00FC5C50">
        <w:rPr>
          <w:color w:val="00B050"/>
        </w:rPr>
        <w:t>If no compliance issues, old or new, are present for a system in a given year, this area should say “</w:t>
      </w:r>
      <w:r w:rsidRPr="00FC5C50">
        <w:t>No compliance issues noted.</w:t>
      </w:r>
      <w:r w:rsidRPr="00FC5C50">
        <w:rPr>
          <w:color w:val="00B050"/>
        </w:rPr>
        <w:t>” And there should be no entry boxes, or other information.</w:t>
      </w:r>
      <w:bookmarkEnd w:id="0"/>
    </w:p>
    <w:bookmarkEnd w:id="1"/>
    <w:p w14:paraId="7A8CC02F" w14:textId="08C82DC4" w:rsidR="00427946" w:rsidRDefault="00427946" w:rsidP="002B55CE">
      <w:pPr>
        <w:pStyle w:val="ListParagraph"/>
        <w:numPr>
          <w:ilvl w:val="0"/>
          <w:numId w:val="6"/>
        </w:numPr>
      </w:pPr>
      <w:r>
        <w:t>Foundational Structures</w:t>
      </w:r>
      <w:r>
        <w:tab/>
      </w:r>
    </w:p>
    <w:p w14:paraId="04B5D22D" w14:textId="0247FE6B" w:rsidR="00020F6B" w:rsidRDefault="00D5770D" w:rsidP="00020F6B">
      <w:pPr>
        <w:pStyle w:val="ListParagraph"/>
        <w:numPr>
          <w:ilvl w:val="1"/>
          <w:numId w:val="6"/>
        </w:numPr>
      </w:pPr>
      <w:bookmarkStart w:id="2" w:name="_Hlk51935822"/>
      <w:r>
        <w:t xml:space="preserve">Foundational Structures refer to the underlying programs and services within your system.  </w:t>
      </w:r>
      <w:r w:rsidR="007C24BA">
        <w:t xml:space="preserve">Please describe your system’s improvement for each of the Foundational Structures since Year 1 of your KESA continuous improvement process.  </w:t>
      </w:r>
    </w:p>
    <w:p w14:paraId="6DEE806E" w14:textId="77777777" w:rsidR="007411D5" w:rsidRDefault="007411D5" w:rsidP="008F7D36">
      <w:pPr>
        <w:pStyle w:val="ListParagraph"/>
        <w:numPr>
          <w:ilvl w:val="2"/>
          <w:numId w:val="19"/>
        </w:numPr>
      </w:pPr>
      <w:r>
        <w:t>Tiered Framework of Supports</w:t>
      </w:r>
    </w:p>
    <w:p w14:paraId="71C1E888" w14:textId="77777777" w:rsidR="007411D5" w:rsidRDefault="00C17CBC" w:rsidP="008F7D36">
      <w:pPr>
        <w:pStyle w:val="ListParagraph"/>
        <w:numPr>
          <w:ilvl w:val="2"/>
          <w:numId w:val="19"/>
        </w:numPr>
      </w:pPr>
      <w:r>
        <w:t>Family, Business, and Community Partnerships</w:t>
      </w:r>
    </w:p>
    <w:p w14:paraId="37028AE4" w14:textId="77777777" w:rsidR="007411D5" w:rsidRDefault="001D0A4C" w:rsidP="008F7D36">
      <w:pPr>
        <w:pStyle w:val="ListParagraph"/>
        <w:numPr>
          <w:ilvl w:val="2"/>
          <w:numId w:val="19"/>
        </w:numPr>
      </w:pPr>
      <w:r>
        <w:t>Diversity, Equity, and Access</w:t>
      </w:r>
    </w:p>
    <w:p w14:paraId="77970C70" w14:textId="77777777" w:rsidR="007411D5" w:rsidRDefault="007411D5" w:rsidP="008F7D36">
      <w:pPr>
        <w:pStyle w:val="ListParagraph"/>
        <w:numPr>
          <w:ilvl w:val="2"/>
          <w:numId w:val="19"/>
        </w:numPr>
      </w:pPr>
      <w:r>
        <w:t>Communication and Basic Skills</w:t>
      </w:r>
    </w:p>
    <w:p w14:paraId="78C52D0E" w14:textId="77777777" w:rsidR="007411D5" w:rsidRDefault="007411D5" w:rsidP="008F7D36">
      <w:pPr>
        <w:pStyle w:val="ListParagraph"/>
        <w:numPr>
          <w:ilvl w:val="2"/>
          <w:numId w:val="19"/>
        </w:numPr>
      </w:pPr>
      <w:r>
        <w:t>Civic and Social Engagement</w:t>
      </w:r>
    </w:p>
    <w:p w14:paraId="3F5E6267" w14:textId="77777777" w:rsidR="007411D5" w:rsidRDefault="007411D5" w:rsidP="008F7D36">
      <w:pPr>
        <w:pStyle w:val="ListParagraph"/>
        <w:numPr>
          <w:ilvl w:val="2"/>
          <w:numId w:val="19"/>
        </w:numPr>
      </w:pPr>
      <w:r>
        <w:t>Physical and Mental Health</w:t>
      </w:r>
    </w:p>
    <w:p w14:paraId="22F1EE0C" w14:textId="77777777" w:rsidR="007411D5" w:rsidRDefault="007411D5" w:rsidP="008F7D36">
      <w:pPr>
        <w:pStyle w:val="ListParagraph"/>
        <w:numPr>
          <w:ilvl w:val="2"/>
          <w:numId w:val="19"/>
        </w:numPr>
      </w:pPr>
      <w:r>
        <w:t>Arts and Cultural Appreciation</w:t>
      </w:r>
    </w:p>
    <w:p w14:paraId="3A6145F3" w14:textId="5C09B437" w:rsidR="007C24BA" w:rsidRDefault="007411D5" w:rsidP="00020F6B">
      <w:pPr>
        <w:pStyle w:val="ListParagraph"/>
        <w:numPr>
          <w:ilvl w:val="2"/>
          <w:numId w:val="19"/>
        </w:numPr>
      </w:pPr>
      <w:r>
        <w:t>Postsecondary and Career Preparation</w:t>
      </w:r>
      <w:bookmarkEnd w:id="2"/>
    </w:p>
    <w:p w14:paraId="6DF78AB7" w14:textId="77777777" w:rsidR="00427946" w:rsidRDefault="00427946" w:rsidP="002B55CE">
      <w:pPr>
        <w:pStyle w:val="ListParagraph"/>
        <w:numPr>
          <w:ilvl w:val="0"/>
          <w:numId w:val="6"/>
        </w:numPr>
      </w:pPr>
      <w:r>
        <w:t>Needs Assessment and Goals</w:t>
      </w:r>
    </w:p>
    <w:p w14:paraId="030DF016" w14:textId="4BDF1EE2" w:rsidR="00500118" w:rsidRDefault="00500118" w:rsidP="00500118">
      <w:pPr>
        <w:pStyle w:val="ListParagraph"/>
        <w:numPr>
          <w:ilvl w:val="1"/>
          <w:numId w:val="6"/>
        </w:numPr>
      </w:pPr>
      <w:bookmarkStart w:id="3" w:name="_Hlk51942840"/>
      <w:r>
        <w:t xml:space="preserve">Describe </w:t>
      </w:r>
      <w:r w:rsidR="00757F48">
        <w:t xml:space="preserve">and evaluate </w:t>
      </w:r>
      <w:r>
        <w:t xml:space="preserve">the progress being made toward the previously submitted goal:  </w:t>
      </w:r>
      <w:r>
        <w:rPr>
          <w:color w:val="00B050"/>
        </w:rPr>
        <w:t xml:space="preserve">This </w:t>
      </w:r>
      <w:r w:rsidR="00CE0D0C">
        <w:rPr>
          <w:color w:val="00B050"/>
        </w:rPr>
        <w:t>next two questions are asked</w:t>
      </w:r>
      <w:r>
        <w:rPr>
          <w:color w:val="00B050"/>
        </w:rPr>
        <w:t xml:space="preserve"> for </w:t>
      </w:r>
      <w:r w:rsidR="00CE0D0C">
        <w:rPr>
          <w:color w:val="00B050"/>
        </w:rPr>
        <w:t>each</w:t>
      </w:r>
      <w:r>
        <w:rPr>
          <w:color w:val="00B050"/>
        </w:rPr>
        <w:t xml:space="preserve"> </w:t>
      </w:r>
      <w:r w:rsidR="00AD675C">
        <w:rPr>
          <w:color w:val="00B050"/>
        </w:rPr>
        <w:t xml:space="preserve">ACTIVE </w:t>
      </w:r>
      <w:r>
        <w:rPr>
          <w:color w:val="00B050"/>
        </w:rPr>
        <w:t xml:space="preserve">goal imported from </w:t>
      </w:r>
      <w:r w:rsidR="00A455E3">
        <w:rPr>
          <w:color w:val="00B050"/>
        </w:rPr>
        <w:t>previous years</w:t>
      </w:r>
      <w:r>
        <w:rPr>
          <w:color w:val="00B050"/>
        </w:rPr>
        <w:t xml:space="preserve">.  </w:t>
      </w:r>
      <w:bookmarkEnd w:id="3"/>
    </w:p>
    <w:p w14:paraId="48C0347D" w14:textId="77777777" w:rsidR="00CD26C7" w:rsidRPr="00472B9A" w:rsidRDefault="00CD26C7" w:rsidP="00757F48">
      <w:pPr>
        <w:pStyle w:val="ListParagraph"/>
        <w:numPr>
          <w:ilvl w:val="2"/>
          <w:numId w:val="21"/>
        </w:numPr>
      </w:pPr>
      <w:r w:rsidRPr="00472B9A">
        <w:t xml:space="preserve">In analyzing your data to evaluate this goal, what actionable conclusions can you draw to date?  </w:t>
      </w:r>
    </w:p>
    <w:p w14:paraId="10AA779B" w14:textId="77777777" w:rsidR="00500118" w:rsidRDefault="00A455E3" w:rsidP="00472B9A">
      <w:pPr>
        <w:pStyle w:val="ListParagraph"/>
        <w:numPr>
          <w:ilvl w:val="2"/>
          <w:numId w:val="21"/>
        </w:numPr>
      </w:pPr>
      <w:r>
        <w:t>What adjustments, if any, are needed?</w:t>
      </w:r>
      <w:r w:rsidR="00757F48">
        <w:t xml:space="preserve"> (Are you on track?)</w:t>
      </w:r>
    </w:p>
    <w:p w14:paraId="07575ED4" w14:textId="77777777" w:rsidR="0073230C" w:rsidRPr="0049650A" w:rsidRDefault="0049650A" w:rsidP="00CD26C7">
      <w:pPr>
        <w:pStyle w:val="ListParagraph"/>
        <w:numPr>
          <w:ilvl w:val="0"/>
          <w:numId w:val="9"/>
        </w:numPr>
      </w:pPr>
      <w:r>
        <w:t>How do you know that building’s improvement goals and actions are impacting the system goal</w:t>
      </w:r>
      <w:r w:rsidR="000C1D7F">
        <w:t>s</w:t>
      </w:r>
      <w:r>
        <w:t>, and that no buildings are falling behind?</w:t>
      </w:r>
    </w:p>
    <w:p w14:paraId="3DDDB1F9" w14:textId="77777777" w:rsidR="00A0133E" w:rsidRDefault="005A1A3C" w:rsidP="006F5C02">
      <w:pPr>
        <w:pStyle w:val="ListParagraph"/>
        <w:numPr>
          <w:ilvl w:val="0"/>
          <w:numId w:val="9"/>
        </w:numPr>
      </w:pPr>
      <w:r>
        <w:t xml:space="preserve">Describe any new or changing data related to the </w:t>
      </w:r>
      <w:r w:rsidR="00425B44">
        <w:t>state board</w:t>
      </w:r>
      <w:r>
        <w:t xml:space="preserve"> </w:t>
      </w:r>
      <w:r w:rsidR="00425B44">
        <w:t>outcomes</w:t>
      </w:r>
      <w:r>
        <w:t xml:space="preserve"> that might indicate a need for changes to the system goals.  </w:t>
      </w:r>
    </w:p>
    <w:p w14:paraId="7D0177D1" w14:textId="77777777" w:rsidR="0049650A" w:rsidRDefault="0049650A" w:rsidP="0049650A">
      <w:pPr>
        <w:pStyle w:val="ListParagraph"/>
        <w:numPr>
          <w:ilvl w:val="0"/>
          <w:numId w:val="9"/>
        </w:numPr>
        <w:spacing w:line="256" w:lineRule="auto"/>
      </w:pPr>
      <w:bookmarkStart w:id="4" w:name="_Hlk54187801"/>
      <w:r>
        <w:t xml:space="preserve">Are there any new system goals that ongoing data and needs analysis has identified?  If yes </w:t>
      </w:r>
      <w:r>
        <w:rPr>
          <w:color w:val="00B050"/>
        </w:rPr>
        <w:t>“</w:t>
      </w:r>
      <w:r>
        <w:t>Add Goal</w:t>
      </w:r>
      <w:r>
        <w:rPr>
          <w:color w:val="00B050"/>
        </w:rPr>
        <w:t>” button goes here.</w:t>
      </w:r>
    </w:p>
    <w:p w14:paraId="3C5E8F60" w14:textId="77777777" w:rsidR="0049650A" w:rsidRDefault="0049650A" w:rsidP="0049650A">
      <w:pPr>
        <w:pStyle w:val="ListParagraph"/>
        <w:numPr>
          <w:ilvl w:val="1"/>
          <w:numId w:val="23"/>
        </w:numPr>
        <w:spacing w:line="256" w:lineRule="auto"/>
        <w:rPr>
          <w:color w:val="00B050"/>
        </w:rPr>
      </w:pPr>
      <w:r>
        <w:rPr>
          <w:color w:val="00B050"/>
        </w:rPr>
        <w:t xml:space="preserve">If a goal is added, the same questions will be asked as during the goal entry in Year 1 </w:t>
      </w:r>
    </w:p>
    <w:bookmarkEnd w:id="4"/>
    <w:p w14:paraId="0B135AEA" w14:textId="77777777" w:rsidR="005A1A3C" w:rsidRDefault="005A1A3C" w:rsidP="006F5C02">
      <w:pPr>
        <w:pStyle w:val="ListParagraph"/>
        <w:numPr>
          <w:ilvl w:val="0"/>
          <w:numId w:val="9"/>
        </w:numPr>
      </w:pPr>
      <w:r>
        <w:t>Professional Development and Training</w:t>
      </w:r>
    </w:p>
    <w:p w14:paraId="0093871F" w14:textId="77777777" w:rsidR="00892C03" w:rsidRDefault="000203BB" w:rsidP="009A35D5">
      <w:pPr>
        <w:pStyle w:val="ListParagraph"/>
        <w:numPr>
          <w:ilvl w:val="1"/>
          <w:numId w:val="24"/>
        </w:numPr>
      </w:pPr>
      <w:bookmarkStart w:id="5" w:name="_Hlk54188017"/>
      <w:r>
        <w:t>How do you know that the professional development around the system goals has been effective for staff?</w:t>
      </w:r>
    </w:p>
    <w:p w14:paraId="36B36802" w14:textId="77777777" w:rsidR="005A1A3C" w:rsidRDefault="001749BD" w:rsidP="009A35D5">
      <w:pPr>
        <w:pStyle w:val="ListParagraph"/>
        <w:numPr>
          <w:ilvl w:val="1"/>
          <w:numId w:val="24"/>
        </w:numPr>
      </w:pPr>
      <w:r>
        <w:t>If you have new staff, how have they been trained and brought into the improvement plan?</w:t>
      </w:r>
    </w:p>
    <w:p w14:paraId="1BA9F3F7" w14:textId="1E66F457" w:rsidR="00540BE4" w:rsidRDefault="005A1A3C" w:rsidP="00E07E5D">
      <w:pPr>
        <w:pStyle w:val="ListParagraph"/>
        <w:numPr>
          <w:ilvl w:val="1"/>
          <w:numId w:val="24"/>
        </w:numPr>
      </w:pPr>
      <w:r>
        <w:t>How are you ensuring fidelity and sustainability of the plan with all staff?</w:t>
      </w:r>
      <w:bookmarkEnd w:id="5"/>
    </w:p>
    <w:p w14:paraId="4BC6A2F8" w14:textId="77777777" w:rsidR="006E293B" w:rsidRDefault="006E293B" w:rsidP="00E07E5D">
      <w:pPr>
        <w:pStyle w:val="ListParagraph"/>
        <w:numPr>
          <w:ilvl w:val="1"/>
          <w:numId w:val="24"/>
        </w:numPr>
      </w:pPr>
    </w:p>
    <w:p w14:paraId="5C167E10" w14:textId="1339C586" w:rsidR="00A44C14" w:rsidRDefault="00A44C14" w:rsidP="002B55CE">
      <w:pPr>
        <w:pStyle w:val="ListParagraph"/>
        <w:numPr>
          <w:ilvl w:val="0"/>
          <w:numId w:val="6"/>
        </w:numPr>
      </w:pPr>
      <w:r>
        <w:lastRenderedPageBreak/>
        <w:t>Sustainability of Improvement Process</w:t>
      </w:r>
      <w:r w:rsidR="00AA251A">
        <w:rPr>
          <w:color w:val="00B050"/>
        </w:rPr>
        <w:t xml:space="preserve"> </w:t>
      </w:r>
    </w:p>
    <w:p w14:paraId="65EF044D" w14:textId="77777777" w:rsidR="00250A7C" w:rsidRPr="00E07E5D" w:rsidRDefault="00446E39" w:rsidP="00E07E5D">
      <w:pPr>
        <w:pStyle w:val="ListParagraph"/>
        <w:numPr>
          <w:ilvl w:val="1"/>
          <w:numId w:val="11"/>
        </w:numPr>
        <w:spacing w:line="256" w:lineRule="auto"/>
        <w:rPr>
          <w:color w:val="FF0000"/>
        </w:rPr>
      </w:pPr>
      <w:bookmarkStart w:id="6" w:name="_Hlk52451427"/>
      <w:r>
        <w:t>Describe how all staff are involved and invested in the KESA process.</w:t>
      </w:r>
      <w:r w:rsidR="002E09D9">
        <w:t xml:space="preserve">  </w:t>
      </w:r>
    </w:p>
    <w:p w14:paraId="1D84EBAC" w14:textId="77777777" w:rsidR="00A44C14" w:rsidRPr="00E05534" w:rsidRDefault="00E05534" w:rsidP="00E05534">
      <w:pPr>
        <w:pStyle w:val="ListParagraph"/>
        <w:numPr>
          <w:ilvl w:val="1"/>
          <w:numId w:val="11"/>
        </w:numPr>
        <w:spacing w:line="256" w:lineRule="auto"/>
        <w:rPr>
          <w:color w:val="FF0000"/>
        </w:rPr>
      </w:pPr>
      <w:r w:rsidRPr="00E05534">
        <w:t>How is your KESA continuous improvement process informing changes to your sy</w:t>
      </w:r>
      <w:r w:rsidR="0099218F">
        <w:t>s</w:t>
      </w:r>
      <w:r w:rsidRPr="00E05534">
        <w:t>tem’s strategic plan?</w:t>
      </w:r>
    </w:p>
    <w:p w14:paraId="0F51D5F7" w14:textId="77777777" w:rsidR="00A44C14" w:rsidRDefault="00E05534" w:rsidP="0099218F">
      <w:pPr>
        <w:pStyle w:val="ListParagraph"/>
        <w:numPr>
          <w:ilvl w:val="1"/>
          <w:numId w:val="11"/>
        </w:numPr>
        <w:spacing w:line="256" w:lineRule="auto"/>
      </w:pPr>
      <w:r w:rsidRPr="00E05534">
        <w:t>How has your local governing body/board supported the KESA continuous improvement process?</w:t>
      </w:r>
    </w:p>
    <w:p w14:paraId="518A2C36" w14:textId="77777777" w:rsidR="00E07E5D" w:rsidRDefault="00C81DB7" w:rsidP="008649B7">
      <w:pPr>
        <w:pStyle w:val="ListParagraph"/>
        <w:numPr>
          <w:ilvl w:val="1"/>
          <w:numId w:val="11"/>
        </w:numPr>
        <w:spacing w:line="256" w:lineRule="auto"/>
      </w:pPr>
      <w:r>
        <w:t>How have you adjusted the use of resources to create change in the KESA process? (fiscal, human, facility, technology, etc.)</w:t>
      </w:r>
    </w:p>
    <w:bookmarkEnd w:id="6"/>
    <w:p w14:paraId="310FC2C6" w14:textId="7C76555A" w:rsidR="001963CF" w:rsidRDefault="00FF0DBE" w:rsidP="002B55CE">
      <w:pPr>
        <w:pStyle w:val="ListParagraph"/>
        <w:numPr>
          <w:ilvl w:val="0"/>
          <w:numId w:val="6"/>
        </w:numPr>
      </w:pPr>
      <w:r>
        <w:t>Kansas Vision for Education and State Board Outcomes</w:t>
      </w:r>
    </w:p>
    <w:p w14:paraId="2FABF1F6" w14:textId="40816189" w:rsidR="00E4451A" w:rsidRPr="000D2DEF" w:rsidRDefault="000D2DEF" w:rsidP="000D2DEF">
      <w:pPr>
        <w:pStyle w:val="ListParagraph"/>
        <w:numPr>
          <w:ilvl w:val="0"/>
          <w:numId w:val="12"/>
        </w:numPr>
      </w:pPr>
      <w:bookmarkStart w:id="7" w:name="_Hlk51936128"/>
      <w:r w:rsidRPr="000D2DEF">
        <w:t xml:space="preserve">Social-Emotional </w:t>
      </w:r>
      <w:r w:rsidR="00BA7427">
        <w:t>Growth</w:t>
      </w:r>
      <w:r w:rsidR="00E55ADD">
        <w:t xml:space="preserve">  </w:t>
      </w:r>
    </w:p>
    <w:p w14:paraId="07E4ACC8" w14:textId="77777777" w:rsidR="00AE3C03" w:rsidRDefault="00AE3C03" w:rsidP="00AE3C03">
      <w:pPr>
        <w:pStyle w:val="ListParagraph"/>
        <w:numPr>
          <w:ilvl w:val="1"/>
          <w:numId w:val="12"/>
        </w:numPr>
        <w:spacing w:line="256" w:lineRule="auto"/>
      </w:pPr>
      <w:r>
        <w:t xml:space="preserve">Describe how the </w:t>
      </w:r>
      <w:r w:rsidRPr="00913108">
        <w:t>continuity</w:t>
      </w:r>
      <w:r>
        <w:rPr>
          <w:color w:val="FF0000"/>
        </w:rPr>
        <w:t xml:space="preserve"> </w:t>
      </w:r>
      <w:r>
        <w:t>of social-emotional practices assists students as they transition through your system. (e.g. Primary -&gt; Intermediate -&gt; Middle -&gt; High)</w:t>
      </w:r>
    </w:p>
    <w:p w14:paraId="6AC536D1" w14:textId="77777777" w:rsidR="00AE3C03" w:rsidRPr="002A3E1C" w:rsidRDefault="00AE3C03" w:rsidP="00AE3C03">
      <w:pPr>
        <w:pStyle w:val="ListParagraph"/>
        <w:numPr>
          <w:ilvl w:val="1"/>
          <w:numId w:val="12"/>
        </w:numPr>
        <w:spacing w:line="256" w:lineRule="auto"/>
        <w:rPr>
          <w:strike/>
          <w:color w:val="FF0000"/>
        </w:rPr>
      </w:pPr>
      <w:r w:rsidRPr="002C5D3A">
        <w:t xml:space="preserve">Focusing on the </w:t>
      </w:r>
      <w:r>
        <w:t xml:space="preserve">disaggregated </w:t>
      </w:r>
      <w:r w:rsidRPr="002C5D3A">
        <w:t>local growth measures from year 1, what improvements have been seen in social-emotional growth?  Does the data indicate a need to adjust strategies?</w:t>
      </w:r>
    </w:p>
    <w:p w14:paraId="2AD4D8AD" w14:textId="77777777" w:rsidR="00AE3C03" w:rsidRPr="0074265D" w:rsidRDefault="00AE3C03" w:rsidP="00AE3C03">
      <w:pPr>
        <w:pStyle w:val="ListParagraph"/>
        <w:numPr>
          <w:ilvl w:val="1"/>
          <w:numId w:val="12"/>
        </w:numPr>
        <w:spacing w:line="256" w:lineRule="auto"/>
      </w:pPr>
      <w:r w:rsidRPr="0074265D">
        <w:t>What role are stakeholders (families, students, staff, etc.) playing in reviewing and improving Social Emotional Learning and school climate as a strategy for systemic improvement</w:t>
      </w:r>
      <w:r>
        <w:t>?</w:t>
      </w:r>
      <w:r w:rsidRPr="0074265D">
        <w:t xml:space="preserve"> </w:t>
      </w:r>
    </w:p>
    <w:p w14:paraId="42893C4A" w14:textId="77777777" w:rsidR="00AE3C03" w:rsidRPr="0074265D" w:rsidRDefault="00AE3C03" w:rsidP="00AE3C03">
      <w:pPr>
        <w:pStyle w:val="ListParagraph"/>
        <w:numPr>
          <w:ilvl w:val="1"/>
          <w:numId w:val="12"/>
        </w:numPr>
        <w:spacing w:line="256" w:lineRule="auto"/>
      </w:pPr>
      <w:r w:rsidRPr="0074265D">
        <w:t xml:space="preserve">How are social emotional practices being leveraged to impact instruction, engagement and academic achievement?  </w:t>
      </w:r>
    </w:p>
    <w:p w14:paraId="63ADEEC6" w14:textId="25DABBC0" w:rsidR="002C5D3A" w:rsidRPr="00BA7427" w:rsidRDefault="00AE3C03" w:rsidP="00AE3C03">
      <w:pPr>
        <w:pStyle w:val="ListParagraph"/>
        <w:numPr>
          <w:ilvl w:val="1"/>
          <w:numId w:val="12"/>
        </w:numPr>
        <w:spacing w:line="256" w:lineRule="auto"/>
        <w:rPr>
          <w:color w:val="FF0000"/>
        </w:rPr>
      </w:pPr>
      <w:r w:rsidRPr="00D75975">
        <w:t>Wh</w:t>
      </w:r>
      <w:r w:rsidRPr="0003453E">
        <w:t xml:space="preserve">at </w:t>
      </w:r>
      <w:r>
        <w:t>practices are</w:t>
      </w:r>
      <w:r w:rsidRPr="0003453E">
        <w:t xml:space="preserve"> in place to address the social-emotional health</w:t>
      </w:r>
      <w:r>
        <w:t xml:space="preserve"> </w:t>
      </w:r>
      <w:r w:rsidRPr="0003453E">
        <w:t>of staff?</w:t>
      </w:r>
    </w:p>
    <w:p w14:paraId="22AE00A4" w14:textId="3E87952B" w:rsidR="00D7790A" w:rsidRDefault="00BA7427" w:rsidP="006F5C02">
      <w:pPr>
        <w:pStyle w:val="ListParagraph"/>
        <w:numPr>
          <w:ilvl w:val="0"/>
          <w:numId w:val="12"/>
        </w:numPr>
      </w:pPr>
      <w:r>
        <w:t>Kindergarten Readiness</w:t>
      </w:r>
      <w:r w:rsidR="00F76A3B">
        <w:t xml:space="preserve"> </w:t>
      </w:r>
      <w:r w:rsidR="00E55ADD">
        <w:t xml:space="preserve"> </w:t>
      </w:r>
    </w:p>
    <w:p w14:paraId="493E0413" w14:textId="6D0E1DD6" w:rsidR="00A42C3F" w:rsidRPr="00A42C3F" w:rsidRDefault="00A42C3F" w:rsidP="00A42C3F">
      <w:pPr>
        <w:pStyle w:val="ListParagraph"/>
        <w:numPr>
          <w:ilvl w:val="0"/>
          <w:numId w:val="12"/>
        </w:numPr>
        <w:ind w:left="2160"/>
        <w:rPr>
          <w:iCs/>
        </w:rPr>
      </w:pPr>
      <w:r w:rsidRPr="00630E24">
        <w:rPr>
          <w:iCs/>
        </w:rPr>
        <w:t>What does your 3-year disaggregated data tell you about the improved readiness level of students entering kindergarten?</w:t>
      </w:r>
    </w:p>
    <w:p w14:paraId="0A448054" w14:textId="7A1470D7" w:rsidR="00A42C3F" w:rsidRPr="00A42C3F" w:rsidRDefault="00A42C3F" w:rsidP="00A42C3F">
      <w:pPr>
        <w:pStyle w:val="ListParagraph"/>
        <w:numPr>
          <w:ilvl w:val="0"/>
          <w:numId w:val="12"/>
        </w:numPr>
        <w:ind w:left="2160"/>
        <w:rPr>
          <w:iCs/>
        </w:rPr>
      </w:pPr>
      <w:r w:rsidRPr="00630E24">
        <w:rPr>
          <w:iCs/>
        </w:rPr>
        <w:t>At the midpoint of your 5-year KESA cycle, have you identified any need to change/modify your existing strategies based on data you have collected?  Please explain.</w:t>
      </w:r>
    </w:p>
    <w:p w14:paraId="632AD22F" w14:textId="69E17407" w:rsidR="00780BEA" w:rsidRPr="000B15F0" w:rsidRDefault="00A42C3F" w:rsidP="00A42C3F">
      <w:pPr>
        <w:pStyle w:val="ListParagraph"/>
        <w:numPr>
          <w:ilvl w:val="1"/>
          <w:numId w:val="12"/>
        </w:numPr>
      </w:pPr>
      <w:r w:rsidRPr="00630E24">
        <w:rPr>
          <w:iCs/>
        </w:rPr>
        <w:t xml:space="preserve">Reflect on qualitative data from families, caregivers, community partners and teachers.  What are you seeing and hearing from these stakeholders that demonstrates improved school readiness for the community, educational environments, families and children? </w:t>
      </w:r>
    </w:p>
    <w:p w14:paraId="7CCE4EC1" w14:textId="0E621936" w:rsidR="000E447C" w:rsidRPr="00E55ADD" w:rsidRDefault="00BA7427" w:rsidP="000E447C">
      <w:pPr>
        <w:pStyle w:val="ListParagraph"/>
        <w:numPr>
          <w:ilvl w:val="0"/>
          <w:numId w:val="12"/>
        </w:numPr>
      </w:pPr>
      <w:r>
        <w:t>Individual Plans of Study</w:t>
      </w:r>
      <w:r w:rsidR="00E55ADD">
        <w:t xml:space="preserve">  </w:t>
      </w:r>
    </w:p>
    <w:p w14:paraId="1B6976D7" w14:textId="113C196C" w:rsidR="006F4911" w:rsidRDefault="006F4911" w:rsidP="006F4911">
      <w:pPr>
        <w:pStyle w:val="ListParagraph"/>
        <w:numPr>
          <w:ilvl w:val="1"/>
          <w:numId w:val="12"/>
        </w:numPr>
        <w:spacing w:line="254" w:lineRule="auto"/>
      </w:pPr>
      <w:r>
        <w:t xml:space="preserve">Describe how services and programs are inclusive and available to each student in the community on an equitable basis, including special populations.  </w:t>
      </w:r>
    </w:p>
    <w:p w14:paraId="3800D199" w14:textId="49A7FDEE" w:rsidR="006F4911" w:rsidRDefault="006F4911" w:rsidP="006F4911">
      <w:pPr>
        <w:pStyle w:val="ListParagraph"/>
        <w:numPr>
          <w:ilvl w:val="1"/>
          <w:numId w:val="12"/>
        </w:numPr>
        <w:spacing w:line="256" w:lineRule="auto"/>
      </w:pPr>
      <w:r>
        <w:t xml:space="preserve">Describe your system’s Career Development and Guidance Curriculum </w:t>
      </w:r>
    </w:p>
    <w:p w14:paraId="1275BCF7" w14:textId="4CC5680E" w:rsidR="006F4911" w:rsidRDefault="006F4911" w:rsidP="006F4911">
      <w:pPr>
        <w:pStyle w:val="ListParagraph"/>
        <w:numPr>
          <w:ilvl w:val="1"/>
          <w:numId w:val="12"/>
        </w:numPr>
        <w:spacing w:line="254" w:lineRule="auto"/>
      </w:pPr>
      <w:r>
        <w:t xml:space="preserve">Describe how student assessments, interest inventories and academic results are interpreted with families and students to discuss careers and the career exploration process. </w:t>
      </w:r>
    </w:p>
    <w:p w14:paraId="6F9F3F09" w14:textId="4C35BDB2" w:rsidR="00E55ADD" w:rsidRDefault="006F4911" w:rsidP="006F4911">
      <w:pPr>
        <w:pStyle w:val="ListParagraph"/>
        <w:numPr>
          <w:ilvl w:val="1"/>
          <w:numId w:val="12"/>
        </w:numPr>
      </w:pPr>
      <w:r>
        <w:t xml:space="preserve">Describe any changes/modifications made to the system’s IPS program based on the Year 2 report and Annual IPS Survey </w:t>
      </w:r>
    </w:p>
    <w:p w14:paraId="5F0597E9" w14:textId="77777777" w:rsidR="002D21A3" w:rsidRDefault="002D21A3">
      <w:r>
        <w:br w:type="page"/>
      </w:r>
    </w:p>
    <w:p w14:paraId="11B041B8" w14:textId="44BB42FC" w:rsidR="000B15F0" w:rsidRDefault="000B15F0" w:rsidP="006F5C02">
      <w:pPr>
        <w:pStyle w:val="ListParagraph"/>
        <w:numPr>
          <w:ilvl w:val="0"/>
          <w:numId w:val="12"/>
        </w:numPr>
      </w:pPr>
      <w:r>
        <w:lastRenderedPageBreak/>
        <w:t xml:space="preserve">High School </w:t>
      </w:r>
      <w:r w:rsidRPr="00700220">
        <w:t>G</w:t>
      </w:r>
      <w:r>
        <w:t>raduation</w:t>
      </w:r>
    </w:p>
    <w:p w14:paraId="31D5F035" w14:textId="692BDBCD" w:rsidR="000B15F0" w:rsidRPr="00FA4F59" w:rsidRDefault="000B15F0" w:rsidP="006F5C02">
      <w:pPr>
        <w:pStyle w:val="ListParagraph"/>
        <w:numPr>
          <w:ilvl w:val="1"/>
          <w:numId w:val="12"/>
        </w:numPr>
      </w:pPr>
      <w:bookmarkStart w:id="8" w:name="_Hlk51936049"/>
      <w:r>
        <w:t xml:space="preserve">What does the updated graduation data below tell you about your progress </w:t>
      </w:r>
      <w:r w:rsidRPr="000B15F0">
        <w:rPr>
          <w:b/>
          <w:u w:val="single"/>
        </w:rPr>
        <w:t>since last year</w:t>
      </w:r>
      <w:r>
        <w:t xml:space="preserve">, and how are you using it to adjust your continuous improvement cycle? </w:t>
      </w:r>
    </w:p>
    <w:p w14:paraId="2B14B774" w14:textId="77777777" w:rsidR="000B15F0" w:rsidRPr="00701DB3" w:rsidRDefault="000B15F0" w:rsidP="006F5C02">
      <w:pPr>
        <w:pStyle w:val="ListParagraph"/>
        <w:numPr>
          <w:ilvl w:val="1"/>
          <w:numId w:val="12"/>
        </w:numPr>
        <w:rPr>
          <w:color w:val="00B050"/>
        </w:rPr>
      </w:pPr>
      <w:r w:rsidRPr="00701DB3">
        <w:rPr>
          <w:color w:val="00B050"/>
        </w:rPr>
        <w:t>Until data is available for a given year, the report should read “Data not yet available” in the place where the data would be imported.</w:t>
      </w:r>
      <w:bookmarkEnd w:id="8"/>
    </w:p>
    <w:p w14:paraId="54CE9F27" w14:textId="77777777" w:rsidR="000B15F0" w:rsidRDefault="000B15F0" w:rsidP="006F5C02">
      <w:pPr>
        <w:pStyle w:val="ListParagraph"/>
        <w:numPr>
          <w:ilvl w:val="0"/>
          <w:numId w:val="12"/>
        </w:numPr>
      </w:pPr>
      <w:r w:rsidRPr="00700220">
        <w:t>P</w:t>
      </w:r>
      <w:r>
        <w:t>ostsecondary Success</w:t>
      </w:r>
    </w:p>
    <w:p w14:paraId="15BC75FC" w14:textId="77777777" w:rsidR="000B15F0" w:rsidRPr="009C4177" w:rsidRDefault="000B15F0" w:rsidP="006F5C02">
      <w:pPr>
        <w:pStyle w:val="ListParagraph"/>
        <w:numPr>
          <w:ilvl w:val="1"/>
          <w:numId w:val="12"/>
        </w:numPr>
      </w:pPr>
      <w:r>
        <w:t xml:space="preserve">What does the updated postsecondary success data below tell you about your progress </w:t>
      </w:r>
      <w:r w:rsidRPr="000B15F0">
        <w:rPr>
          <w:b/>
          <w:u w:val="single"/>
        </w:rPr>
        <w:t>since last ye</w:t>
      </w:r>
      <w:r>
        <w:t>ar, and how are you using it to adjust your continuous improvement cycle?</w:t>
      </w:r>
    </w:p>
    <w:p w14:paraId="2CACBC2C" w14:textId="2D36F006" w:rsidR="00F20B6D" w:rsidRPr="00E6416B" w:rsidRDefault="000B15F0" w:rsidP="00E6416B">
      <w:pPr>
        <w:pStyle w:val="ListParagraph"/>
        <w:numPr>
          <w:ilvl w:val="1"/>
          <w:numId w:val="12"/>
        </w:numPr>
      </w:pPr>
      <w:r w:rsidRPr="00701DB3">
        <w:rPr>
          <w:color w:val="00B050"/>
        </w:rPr>
        <w:t>Until data is available for a given year, the report should read “Data not yet available” in the place where the data would be imported.</w:t>
      </w:r>
      <w:bookmarkEnd w:id="7"/>
    </w:p>
    <w:p w14:paraId="2FA2DA24" w14:textId="77777777" w:rsidR="00E6416B" w:rsidRDefault="00E6416B" w:rsidP="00E6416B">
      <w:pPr>
        <w:pStyle w:val="ListParagraph"/>
        <w:ind w:left="2160"/>
      </w:pPr>
    </w:p>
    <w:p w14:paraId="31CB276D" w14:textId="78D34BA4" w:rsidR="006F5C02" w:rsidRPr="00B90AC0" w:rsidRDefault="006F5C02" w:rsidP="006F5C02">
      <w:pPr>
        <w:pStyle w:val="ListParagraph"/>
        <w:numPr>
          <w:ilvl w:val="0"/>
          <w:numId w:val="6"/>
        </w:numPr>
      </w:pPr>
      <w:r>
        <w:t>Definition of a Successful High School Graduate</w:t>
      </w:r>
      <w:r w:rsidR="007411D5">
        <w:t xml:space="preserve"> </w:t>
      </w:r>
    </w:p>
    <w:p w14:paraId="19762ADA" w14:textId="1371D46C" w:rsidR="00B90AC0" w:rsidRDefault="00B90AC0" w:rsidP="00B90AC0">
      <w:pPr>
        <w:pStyle w:val="ListParagraph"/>
        <w:numPr>
          <w:ilvl w:val="1"/>
          <w:numId w:val="6"/>
        </w:numPr>
      </w:pPr>
      <w:r>
        <w:t xml:space="preserve">Although answering this topic is optional this year, be prepared to address the definition of a successful high school graduate in detail during years 4 and 5. </w:t>
      </w:r>
      <w:bookmarkStart w:id="9" w:name="_Hlk51677881"/>
      <w:r>
        <w:t>If you choose, you can provide any comments you have about this topic in the box below.</w:t>
      </w:r>
      <w:bookmarkEnd w:id="9"/>
      <w:r>
        <w:t xml:space="preserve"> </w:t>
      </w:r>
    </w:p>
    <w:p w14:paraId="59B452F1" w14:textId="71BB73AE" w:rsidR="001963CF" w:rsidRDefault="001963CF" w:rsidP="006F5C02">
      <w:pPr>
        <w:pStyle w:val="ListParagraph"/>
        <w:numPr>
          <w:ilvl w:val="0"/>
          <w:numId w:val="6"/>
        </w:numPr>
      </w:pPr>
      <w:r>
        <w:t>Stakeholder Involvement</w:t>
      </w:r>
      <w:r w:rsidR="00E55ADD">
        <w:t xml:space="preserve">  </w:t>
      </w:r>
    </w:p>
    <w:p w14:paraId="75DED94A" w14:textId="77777777" w:rsidR="001749BD" w:rsidRPr="001749BD" w:rsidRDefault="001749BD" w:rsidP="00FF47C4">
      <w:pPr>
        <w:pStyle w:val="ListParagraph"/>
        <w:numPr>
          <w:ilvl w:val="1"/>
          <w:numId w:val="14"/>
        </w:numPr>
        <w:rPr>
          <w:color w:val="FF0000"/>
        </w:rPr>
      </w:pPr>
      <w:r>
        <w:t>What evidence can you provide to show stakeholder engagement in the activities/strategies in your action plan(s).</w:t>
      </w:r>
    </w:p>
    <w:p w14:paraId="0142E1C0" w14:textId="77777777" w:rsidR="00A44C14" w:rsidRPr="00FF47C4" w:rsidRDefault="001749BD" w:rsidP="00FF47C4">
      <w:pPr>
        <w:pStyle w:val="ListParagraph"/>
        <w:numPr>
          <w:ilvl w:val="1"/>
          <w:numId w:val="14"/>
        </w:numPr>
        <w:rPr>
          <w:color w:val="FF0000"/>
        </w:rPr>
      </w:pPr>
      <w:r>
        <w:t>What stakeholder contributions appear to be making the most positive impact?</w:t>
      </w:r>
    </w:p>
    <w:p w14:paraId="7DDB2B95" w14:textId="70E0BB23" w:rsidR="006E293B" w:rsidRDefault="001963CF" w:rsidP="006F5C02">
      <w:pPr>
        <w:pStyle w:val="ListParagraph"/>
        <w:numPr>
          <w:ilvl w:val="0"/>
          <w:numId w:val="6"/>
        </w:numPr>
      </w:pPr>
      <w:r>
        <w:t>KESA Fidelity of Implementation</w:t>
      </w:r>
    </w:p>
    <w:p w14:paraId="5C23F31B" w14:textId="3C81DC31" w:rsidR="006F5C02" w:rsidRDefault="006F5C02" w:rsidP="006F5C02">
      <w:pPr>
        <w:pStyle w:val="ListParagraph"/>
        <w:numPr>
          <w:ilvl w:val="1"/>
          <w:numId w:val="6"/>
        </w:numPr>
      </w:pPr>
      <w:r w:rsidRPr="00AD25DB">
        <w:rPr>
          <w:color w:val="00B050"/>
        </w:rPr>
        <w:t>Prepopulate the data from these questions for year One.</w:t>
      </w:r>
      <w:r>
        <w:rPr>
          <w:color w:val="00B050"/>
        </w:rPr>
        <w:t xml:space="preserve"> </w:t>
      </w:r>
    </w:p>
    <w:p w14:paraId="6A32417A" w14:textId="77777777" w:rsidR="006F5C02" w:rsidRDefault="006F5C02" w:rsidP="006F5C02">
      <w:pPr>
        <w:pStyle w:val="ListParagraph"/>
        <w:numPr>
          <w:ilvl w:val="2"/>
          <w:numId w:val="6"/>
        </w:numPr>
      </w:pPr>
      <w:r>
        <w:t xml:space="preserve">Did you complete and submit your System Yearly Update report (this document) at least one month prior to the scheduled OVT visit?  </w:t>
      </w:r>
      <w:r w:rsidRPr="0037385C">
        <w:rPr>
          <w:color w:val="00B050"/>
        </w:rPr>
        <w:t>Yes or No answer</w:t>
      </w:r>
    </w:p>
    <w:p w14:paraId="2506CA07" w14:textId="77777777" w:rsidR="006F5C02" w:rsidRDefault="006F5C02" w:rsidP="006F5C02">
      <w:pPr>
        <w:pStyle w:val="ListParagraph"/>
        <w:numPr>
          <w:ilvl w:val="2"/>
          <w:numId w:val="6"/>
        </w:numPr>
      </w:pPr>
      <w:r>
        <w:t xml:space="preserve">On what date was or will this System Yearly Update be shared with the local board of education/governing body?  </w:t>
      </w:r>
      <w:r>
        <w:rPr>
          <w:color w:val="00B050"/>
        </w:rPr>
        <w:t>Date formatted/selection</w:t>
      </w:r>
    </w:p>
    <w:p w14:paraId="108126D1" w14:textId="77777777" w:rsidR="006F5C02" w:rsidRPr="008A2B57" w:rsidRDefault="006F5C02" w:rsidP="007411D5">
      <w:pPr>
        <w:pStyle w:val="ListParagraph"/>
        <w:numPr>
          <w:ilvl w:val="2"/>
          <w:numId w:val="6"/>
        </w:numPr>
      </w:pPr>
      <w:r>
        <w:t xml:space="preserve">On what date did you share last year’s OVT summary report with your local board of education/governing body?  </w:t>
      </w:r>
      <w:r>
        <w:rPr>
          <w:color w:val="00B050"/>
        </w:rPr>
        <w:t>Date format/selection</w:t>
      </w:r>
    </w:p>
    <w:p w14:paraId="45BAE336" w14:textId="5CE91579" w:rsidR="00022675" w:rsidRDefault="00022675" w:rsidP="007411D5">
      <w:pPr>
        <w:pStyle w:val="ListParagraph"/>
        <w:numPr>
          <w:ilvl w:val="1"/>
          <w:numId w:val="6"/>
        </w:numPr>
      </w:pPr>
      <w:r>
        <w:t xml:space="preserve">If applicable, explain any variation from the expected KESA activities this year.  </w:t>
      </w:r>
    </w:p>
    <w:p w14:paraId="2DAB6CCE" w14:textId="74E99C58" w:rsidR="006F5C02" w:rsidRPr="007411D5" w:rsidRDefault="006F5C02" w:rsidP="007411D5">
      <w:pPr>
        <w:pStyle w:val="ListParagraph"/>
        <w:numPr>
          <w:ilvl w:val="1"/>
          <w:numId w:val="6"/>
        </w:numPr>
      </w:pPr>
      <w:r w:rsidRPr="007411D5">
        <w:t xml:space="preserve">How are you ensuring that your system continuous improvement process is being effectively implemented and evaluated? </w:t>
      </w:r>
    </w:p>
    <w:p w14:paraId="2479DAAD" w14:textId="411FD08F" w:rsidR="00022675" w:rsidRPr="007411D5" w:rsidRDefault="006F5C02" w:rsidP="0049756F">
      <w:pPr>
        <w:pStyle w:val="ListParagraph"/>
        <w:numPr>
          <w:ilvl w:val="1"/>
          <w:numId w:val="6"/>
        </w:numPr>
      </w:pPr>
      <w:r w:rsidRPr="007411D5">
        <w:t xml:space="preserve">As a system, how are you ensuring that a continuous improvement process is being effectively implemented and evaluated in each building? </w:t>
      </w:r>
    </w:p>
    <w:p w14:paraId="71C6EF65" w14:textId="77777777" w:rsidR="006F5C02" w:rsidRDefault="006F5C02" w:rsidP="006F5C02">
      <w:pPr>
        <w:pStyle w:val="ListParagraph"/>
        <w:numPr>
          <w:ilvl w:val="0"/>
          <w:numId w:val="7"/>
        </w:numPr>
      </w:pPr>
      <w:r>
        <w:t>Explain Your Next Steps</w:t>
      </w:r>
    </w:p>
    <w:p w14:paraId="21DC74C5" w14:textId="4100D81F" w:rsidR="006F5C02" w:rsidRDefault="000F793B" w:rsidP="001D238B">
      <w:pPr>
        <w:pStyle w:val="ListParagraph"/>
        <w:numPr>
          <w:ilvl w:val="0"/>
          <w:numId w:val="15"/>
        </w:numPr>
      </w:pPr>
      <w:bookmarkStart w:id="10" w:name="_Hlk49255278"/>
      <w:r>
        <w:t>Use this space to describe what needs to be done to prepare for the remainder of your accreditation cycle, and any questions you would like to share with your OVT Chair/Team for their input.</w:t>
      </w:r>
      <w:bookmarkEnd w:id="10"/>
    </w:p>
    <w:p w14:paraId="21787DB7" w14:textId="586FFEE4" w:rsidR="001963CF" w:rsidRDefault="001963CF" w:rsidP="006F5C02">
      <w:pPr>
        <w:pStyle w:val="ListParagraph"/>
        <w:numPr>
          <w:ilvl w:val="0"/>
          <w:numId w:val="7"/>
        </w:numPr>
      </w:pPr>
      <w:r>
        <w:t xml:space="preserve">Assurances </w:t>
      </w:r>
    </w:p>
    <w:sectPr w:rsidR="0019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D70"/>
    <w:multiLevelType w:val="hybridMultilevel"/>
    <w:tmpl w:val="9EEA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C74"/>
    <w:multiLevelType w:val="hybridMultilevel"/>
    <w:tmpl w:val="0B60A658"/>
    <w:lvl w:ilvl="0" w:tplc="29643E28">
      <w:start w:val="2"/>
      <w:numFmt w:val="upp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B1321"/>
    <w:multiLevelType w:val="hybridMultilevel"/>
    <w:tmpl w:val="FBC0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33C9E"/>
    <w:multiLevelType w:val="hybridMultilevel"/>
    <w:tmpl w:val="50D8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59E4"/>
    <w:multiLevelType w:val="hybridMultilevel"/>
    <w:tmpl w:val="7884FA6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9234F"/>
    <w:multiLevelType w:val="hybridMultilevel"/>
    <w:tmpl w:val="8222B9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703E2"/>
    <w:multiLevelType w:val="hybridMultilevel"/>
    <w:tmpl w:val="617E88D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6560A"/>
    <w:multiLevelType w:val="hybridMultilevel"/>
    <w:tmpl w:val="E6F269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F5FDB"/>
    <w:multiLevelType w:val="hybridMultilevel"/>
    <w:tmpl w:val="D4488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01E8F"/>
    <w:multiLevelType w:val="hybridMultilevel"/>
    <w:tmpl w:val="2B2A46BE"/>
    <w:lvl w:ilvl="0" w:tplc="0409000F">
      <w:start w:val="1"/>
      <w:numFmt w:val="decimal"/>
      <w:lvlText w:val="%1."/>
      <w:lvlJc w:val="left"/>
      <w:pPr>
        <w:ind w:left="720" w:hanging="360"/>
      </w:pPr>
    </w:lvl>
    <w:lvl w:ilvl="1" w:tplc="50DC9E9C">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A4A18"/>
    <w:multiLevelType w:val="hybridMultilevel"/>
    <w:tmpl w:val="668C91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012A"/>
    <w:multiLevelType w:val="hybridMultilevel"/>
    <w:tmpl w:val="D348F9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F0716"/>
    <w:multiLevelType w:val="hybridMultilevel"/>
    <w:tmpl w:val="F19CA3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736A0"/>
    <w:multiLevelType w:val="hybridMultilevel"/>
    <w:tmpl w:val="92A41472"/>
    <w:lvl w:ilvl="0" w:tplc="0409000F">
      <w:start w:val="1"/>
      <w:numFmt w:val="decimal"/>
      <w:lvlText w:val="%1."/>
      <w:lvlJc w:val="left"/>
      <w:pPr>
        <w:ind w:left="720" w:hanging="360"/>
      </w:pPr>
    </w:lvl>
    <w:lvl w:ilvl="1" w:tplc="DA64DDB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70072"/>
    <w:multiLevelType w:val="hybridMultilevel"/>
    <w:tmpl w:val="972285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056043"/>
    <w:multiLevelType w:val="hybridMultilevel"/>
    <w:tmpl w:val="8B76AF8E"/>
    <w:lvl w:ilvl="0" w:tplc="0409000F">
      <w:start w:val="1"/>
      <w:numFmt w:val="decimal"/>
      <w:lvlText w:val="%1."/>
      <w:lvlJc w:val="left"/>
      <w:pPr>
        <w:ind w:left="720" w:hanging="360"/>
      </w:pPr>
    </w:lvl>
    <w:lvl w:ilvl="1" w:tplc="6A7EE3BE">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F3BE4"/>
    <w:multiLevelType w:val="hybridMultilevel"/>
    <w:tmpl w:val="80A47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01AD6"/>
    <w:multiLevelType w:val="hybridMultilevel"/>
    <w:tmpl w:val="E758C4FE"/>
    <w:lvl w:ilvl="0" w:tplc="45EAACDC">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54210"/>
    <w:multiLevelType w:val="hybridMultilevel"/>
    <w:tmpl w:val="4A424EB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A791A0D"/>
    <w:multiLevelType w:val="hybridMultilevel"/>
    <w:tmpl w:val="4DCAC012"/>
    <w:lvl w:ilvl="0" w:tplc="6BDAEE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024B24"/>
    <w:multiLevelType w:val="hybridMultilevel"/>
    <w:tmpl w:val="E54C3E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D21C0"/>
    <w:multiLevelType w:val="hybridMultilevel"/>
    <w:tmpl w:val="02663E5A"/>
    <w:lvl w:ilvl="0" w:tplc="0409000F">
      <w:start w:val="1"/>
      <w:numFmt w:val="decimal"/>
      <w:lvlText w:val="%1."/>
      <w:lvlJc w:val="left"/>
      <w:pPr>
        <w:ind w:left="720" w:hanging="360"/>
      </w:pPr>
    </w:lvl>
    <w:lvl w:ilvl="1" w:tplc="DA64DDB8">
      <w:start w:val="1"/>
      <w:numFmt w:val="bullet"/>
      <w:lvlText w:val=""/>
      <w:lvlJc w:val="left"/>
      <w:pPr>
        <w:ind w:left="1440" w:hanging="360"/>
      </w:pPr>
      <w:rPr>
        <w:rFonts w:ascii="Symbol" w:hAnsi="Symbol" w:hint="default"/>
        <w:color w:val="auto"/>
      </w:rPr>
    </w:lvl>
    <w:lvl w:ilvl="2" w:tplc="F1004D62">
      <w:start w:val="1"/>
      <w:numFmt w:val="bullet"/>
      <w:lvlText w:val=""/>
      <w:lvlJc w:val="left"/>
      <w:pPr>
        <w:ind w:left="2160" w:hanging="180"/>
      </w:pPr>
      <w:rPr>
        <w:rFonts w:ascii="Symbol" w:hAnsi="Symbol" w:hint="default"/>
        <w:color w:val="auto"/>
      </w:rPr>
    </w:lvl>
    <w:lvl w:ilvl="3" w:tplc="7FA0BB5E">
      <w:start w:val="1"/>
      <w:numFmt w:val="bullet"/>
      <w:lvlText w:val=""/>
      <w:lvlJc w:val="left"/>
      <w:pPr>
        <w:ind w:left="2880" w:hanging="360"/>
      </w:pPr>
      <w:rPr>
        <w:rFonts w:ascii="Symbol" w:hAnsi="Symbol"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B78AE"/>
    <w:multiLevelType w:val="hybridMultilevel"/>
    <w:tmpl w:val="461E74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color w:val="auto"/>
      </w:rPr>
    </w:lvl>
    <w:lvl w:ilvl="2" w:tplc="8516303A">
      <w:start w:val="1"/>
      <w:numFmt w:val="bullet"/>
      <w:lvlText w:val=""/>
      <w:lvlJc w:val="left"/>
      <w:pPr>
        <w:ind w:left="2880" w:hanging="360"/>
      </w:pPr>
      <w:rPr>
        <w:rFonts w:ascii="Wingdings" w:hAnsi="Wingdings" w:hint="default"/>
        <w:color w:val="auto"/>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5F4226"/>
    <w:multiLevelType w:val="hybridMultilevel"/>
    <w:tmpl w:val="00A62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2950E7"/>
    <w:multiLevelType w:val="hybridMultilevel"/>
    <w:tmpl w:val="C6DA3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16"/>
  </w:num>
  <w:num w:numId="4">
    <w:abstractNumId w:val="3"/>
  </w:num>
  <w:num w:numId="5">
    <w:abstractNumId w:val="10"/>
  </w:num>
  <w:num w:numId="6">
    <w:abstractNumId w:val="21"/>
  </w:num>
  <w:num w:numId="7">
    <w:abstractNumId w:val="17"/>
  </w:num>
  <w:num w:numId="8">
    <w:abstractNumId w:val="6"/>
  </w:num>
  <w:num w:numId="9">
    <w:abstractNumId w:val="24"/>
  </w:num>
  <w:num w:numId="10">
    <w:abstractNumId w:val="12"/>
  </w:num>
  <w:num w:numId="11">
    <w:abstractNumId w:val="15"/>
  </w:num>
  <w:num w:numId="12">
    <w:abstractNumId w:val="22"/>
  </w:num>
  <w:num w:numId="13">
    <w:abstractNumId w:val="5"/>
  </w:num>
  <w:num w:numId="14">
    <w:abstractNumId w:val="9"/>
  </w:num>
  <w:num w:numId="15">
    <w:abstractNumId w:val="8"/>
  </w:num>
  <w:num w:numId="16">
    <w:abstractNumId w:val="18"/>
  </w:num>
  <w:num w:numId="17">
    <w:abstractNumId w:val="7"/>
  </w:num>
  <w:num w:numId="18">
    <w:abstractNumId w:val="4"/>
  </w:num>
  <w:num w:numId="19">
    <w:abstractNumId w:val="20"/>
  </w:num>
  <w:num w:numId="20">
    <w:abstractNumId w:val="1"/>
  </w:num>
  <w:num w:numId="21">
    <w:abstractNumId w:val="13"/>
  </w:num>
  <w:num w:numId="2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4"/>
  </w:num>
  <w:num w:numId="24">
    <w:abstractNumId w:val="11"/>
  </w:num>
  <w:num w:numId="25">
    <w:abstractNumId w:val="23"/>
  </w:num>
  <w:num w:numId="26">
    <w:abstractNumId w:val="16"/>
  </w:num>
  <w:num w:numId="2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szQyNjAytjA1MjRS0lEKTi0uzszPAykwqQUA2CrklSwAAAA="/>
  </w:docVars>
  <w:rsids>
    <w:rsidRoot w:val="00427946"/>
    <w:rsid w:val="000026DD"/>
    <w:rsid w:val="000158C2"/>
    <w:rsid w:val="000203BB"/>
    <w:rsid w:val="00020F6B"/>
    <w:rsid w:val="00022675"/>
    <w:rsid w:val="000B15F0"/>
    <w:rsid w:val="000C1D7F"/>
    <w:rsid w:val="000D2DEF"/>
    <w:rsid w:val="000E1975"/>
    <w:rsid w:val="000E447C"/>
    <w:rsid w:val="000F793B"/>
    <w:rsid w:val="0011680A"/>
    <w:rsid w:val="001749BD"/>
    <w:rsid w:val="00184E95"/>
    <w:rsid w:val="001963CF"/>
    <w:rsid w:val="001D0A4C"/>
    <w:rsid w:val="001D238B"/>
    <w:rsid w:val="001D7224"/>
    <w:rsid w:val="0022563A"/>
    <w:rsid w:val="00250A7C"/>
    <w:rsid w:val="002B541B"/>
    <w:rsid w:val="002B55CE"/>
    <w:rsid w:val="002C5D3A"/>
    <w:rsid w:val="002D21A3"/>
    <w:rsid w:val="002E09D9"/>
    <w:rsid w:val="002E5D77"/>
    <w:rsid w:val="002F5142"/>
    <w:rsid w:val="003256A6"/>
    <w:rsid w:val="00346572"/>
    <w:rsid w:val="0034734F"/>
    <w:rsid w:val="003B5209"/>
    <w:rsid w:val="00403328"/>
    <w:rsid w:val="004059D5"/>
    <w:rsid w:val="00420BAF"/>
    <w:rsid w:val="00425B44"/>
    <w:rsid w:val="00427946"/>
    <w:rsid w:val="00446E39"/>
    <w:rsid w:val="00472B9A"/>
    <w:rsid w:val="00474ADC"/>
    <w:rsid w:val="0049650A"/>
    <w:rsid w:val="0049756F"/>
    <w:rsid w:val="004A7640"/>
    <w:rsid w:val="004E29BD"/>
    <w:rsid w:val="00500118"/>
    <w:rsid w:val="0051261C"/>
    <w:rsid w:val="00540BE4"/>
    <w:rsid w:val="00582651"/>
    <w:rsid w:val="005A1A3C"/>
    <w:rsid w:val="005A2935"/>
    <w:rsid w:val="005B7926"/>
    <w:rsid w:val="005E135F"/>
    <w:rsid w:val="005E31A3"/>
    <w:rsid w:val="005F2D90"/>
    <w:rsid w:val="00600FB6"/>
    <w:rsid w:val="006075CA"/>
    <w:rsid w:val="00636B6F"/>
    <w:rsid w:val="00656BD0"/>
    <w:rsid w:val="006A0510"/>
    <w:rsid w:val="006E293B"/>
    <w:rsid w:val="006F4911"/>
    <w:rsid w:val="006F5C02"/>
    <w:rsid w:val="00706EB6"/>
    <w:rsid w:val="00710998"/>
    <w:rsid w:val="0073230C"/>
    <w:rsid w:val="007411D5"/>
    <w:rsid w:val="00757F48"/>
    <w:rsid w:val="00780BEA"/>
    <w:rsid w:val="00790677"/>
    <w:rsid w:val="007C24BA"/>
    <w:rsid w:val="00847D3D"/>
    <w:rsid w:val="008649B7"/>
    <w:rsid w:val="00880350"/>
    <w:rsid w:val="00892C03"/>
    <w:rsid w:val="008F7D36"/>
    <w:rsid w:val="00912F05"/>
    <w:rsid w:val="00926EDE"/>
    <w:rsid w:val="00967F02"/>
    <w:rsid w:val="0099218F"/>
    <w:rsid w:val="009A35D5"/>
    <w:rsid w:val="00A0133E"/>
    <w:rsid w:val="00A249DE"/>
    <w:rsid w:val="00A275D4"/>
    <w:rsid w:val="00A41253"/>
    <w:rsid w:val="00A42C3F"/>
    <w:rsid w:val="00A44C14"/>
    <w:rsid w:val="00A455E3"/>
    <w:rsid w:val="00A47C0B"/>
    <w:rsid w:val="00AA251A"/>
    <w:rsid w:val="00AD675C"/>
    <w:rsid w:val="00AE3C03"/>
    <w:rsid w:val="00B1600B"/>
    <w:rsid w:val="00B1695C"/>
    <w:rsid w:val="00B90AC0"/>
    <w:rsid w:val="00BA7427"/>
    <w:rsid w:val="00BB1EEF"/>
    <w:rsid w:val="00BC0A83"/>
    <w:rsid w:val="00BC2681"/>
    <w:rsid w:val="00C13AC0"/>
    <w:rsid w:val="00C17CBC"/>
    <w:rsid w:val="00C259EC"/>
    <w:rsid w:val="00C81DB7"/>
    <w:rsid w:val="00CC271F"/>
    <w:rsid w:val="00CD26C7"/>
    <w:rsid w:val="00CE0D0C"/>
    <w:rsid w:val="00CF0AD0"/>
    <w:rsid w:val="00D00BDA"/>
    <w:rsid w:val="00D40834"/>
    <w:rsid w:val="00D5770D"/>
    <w:rsid w:val="00D63574"/>
    <w:rsid w:val="00D7790A"/>
    <w:rsid w:val="00DD1D75"/>
    <w:rsid w:val="00DD6447"/>
    <w:rsid w:val="00DF6422"/>
    <w:rsid w:val="00E05534"/>
    <w:rsid w:val="00E07E5D"/>
    <w:rsid w:val="00E4451A"/>
    <w:rsid w:val="00E55ADD"/>
    <w:rsid w:val="00E6416B"/>
    <w:rsid w:val="00EB39C0"/>
    <w:rsid w:val="00EB7481"/>
    <w:rsid w:val="00F20B6D"/>
    <w:rsid w:val="00F76A3B"/>
    <w:rsid w:val="00FF0DBE"/>
    <w:rsid w:val="00FF23F3"/>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0DD9"/>
  <w15:chartTrackingRefBased/>
  <w15:docId w15:val="{78649C05-9491-4448-BFD2-97A7C9F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46"/>
    <w:pPr>
      <w:ind w:left="720"/>
      <w:contextualSpacing/>
    </w:pPr>
  </w:style>
  <w:style w:type="paragraph" w:customStyle="1" w:styleId="TableParagraph">
    <w:name w:val="Table Paragraph"/>
    <w:basedOn w:val="Normal"/>
    <w:uiPriority w:val="1"/>
    <w:qFormat/>
    <w:rsid w:val="00A42C3F"/>
    <w:pPr>
      <w:widowControl w:val="0"/>
      <w:autoSpaceDE w:val="0"/>
      <w:autoSpaceDN w:val="0"/>
      <w:spacing w:after="0" w:line="240" w:lineRule="auto"/>
    </w:pPr>
    <w:rPr>
      <w:rFonts w:ascii="Open Sans Light" w:eastAsia="Open Sans Light" w:hAnsi="Open Sans Light" w:cs="Open Sans Light"/>
      <w:lang w:bidi="en-US"/>
    </w:rPr>
  </w:style>
  <w:style w:type="character" w:styleId="Hyperlink">
    <w:name w:val="Hyperlink"/>
    <w:basedOn w:val="DefaultParagraphFont"/>
    <w:uiPriority w:val="99"/>
    <w:unhideWhenUsed/>
    <w:rsid w:val="00A42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6769">
      <w:bodyDiv w:val="1"/>
      <w:marLeft w:val="0"/>
      <w:marRight w:val="0"/>
      <w:marTop w:val="0"/>
      <w:marBottom w:val="0"/>
      <w:divBdr>
        <w:top w:val="none" w:sz="0" w:space="0" w:color="auto"/>
        <w:left w:val="none" w:sz="0" w:space="0" w:color="auto"/>
        <w:bottom w:val="none" w:sz="0" w:space="0" w:color="auto"/>
        <w:right w:val="none" w:sz="0" w:space="0" w:color="auto"/>
      </w:divBdr>
    </w:div>
    <w:div w:id="235018340">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1139608652">
      <w:bodyDiv w:val="1"/>
      <w:marLeft w:val="0"/>
      <w:marRight w:val="0"/>
      <w:marTop w:val="0"/>
      <w:marBottom w:val="0"/>
      <w:divBdr>
        <w:top w:val="none" w:sz="0" w:space="0" w:color="auto"/>
        <w:left w:val="none" w:sz="0" w:space="0" w:color="auto"/>
        <w:bottom w:val="none" w:sz="0" w:space="0" w:color="auto"/>
        <w:right w:val="none" w:sz="0" w:space="0" w:color="auto"/>
      </w:divBdr>
    </w:div>
    <w:div w:id="1192260855">
      <w:bodyDiv w:val="1"/>
      <w:marLeft w:val="0"/>
      <w:marRight w:val="0"/>
      <w:marTop w:val="0"/>
      <w:marBottom w:val="0"/>
      <w:divBdr>
        <w:top w:val="none" w:sz="0" w:space="0" w:color="auto"/>
        <w:left w:val="none" w:sz="0" w:space="0" w:color="auto"/>
        <w:bottom w:val="none" w:sz="0" w:space="0" w:color="auto"/>
        <w:right w:val="none" w:sz="0" w:space="0" w:color="auto"/>
      </w:divBdr>
    </w:div>
    <w:div w:id="1382055155">
      <w:bodyDiv w:val="1"/>
      <w:marLeft w:val="0"/>
      <w:marRight w:val="0"/>
      <w:marTop w:val="0"/>
      <w:marBottom w:val="0"/>
      <w:divBdr>
        <w:top w:val="none" w:sz="0" w:space="0" w:color="auto"/>
        <w:left w:val="none" w:sz="0" w:space="0" w:color="auto"/>
        <w:bottom w:val="none" w:sz="0" w:space="0" w:color="auto"/>
        <w:right w:val="none" w:sz="0" w:space="0" w:color="auto"/>
      </w:divBdr>
    </w:div>
    <w:div w:id="1420524074">
      <w:bodyDiv w:val="1"/>
      <w:marLeft w:val="0"/>
      <w:marRight w:val="0"/>
      <w:marTop w:val="0"/>
      <w:marBottom w:val="0"/>
      <w:divBdr>
        <w:top w:val="none" w:sz="0" w:space="0" w:color="auto"/>
        <w:left w:val="none" w:sz="0" w:space="0" w:color="auto"/>
        <w:bottom w:val="none" w:sz="0" w:space="0" w:color="auto"/>
        <w:right w:val="none" w:sz="0" w:space="0" w:color="auto"/>
      </w:divBdr>
    </w:div>
    <w:div w:id="1444960850">
      <w:bodyDiv w:val="1"/>
      <w:marLeft w:val="0"/>
      <w:marRight w:val="0"/>
      <w:marTop w:val="0"/>
      <w:marBottom w:val="0"/>
      <w:divBdr>
        <w:top w:val="none" w:sz="0" w:space="0" w:color="auto"/>
        <w:left w:val="none" w:sz="0" w:space="0" w:color="auto"/>
        <w:bottom w:val="none" w:sz="0" w:space="0" w:color="auto"/>
        <w:right w:val="none" w:sz="0" w:space="0" w:color="auto"/>
      </w:divBdr>
    </w:div>
    <w:div w:id="1546479578">
      <w:bodyDiv w:val="1"/>
      <w:marLeft w:val="0"/>
      <w:marRight w:val="0"/>
      <w:marTop w:val="0"/>
      <w:marBottom w:val="0"/>
      <w:divBdr>
        <w:top w:val="none" w:sz="0" w:space="0" w:color="auto"/>
        <w:left w:val="none" w:sz="0" w:space="0" w:color="auto"/>
        <w:bottom w:val="none" w:sz="0" w:space="0" w:color="auto"/>
        <w:right w:val="none" w:sz="0" w:space="0" w:color="auto"/>
      </w:divBdr>
    </w:div>
    <w:div w:id="15916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Cook</dc:creator>
  <cp:keywords/>
  <dc:description/>
  <cp:lastModifiedBy>David Barnes</cp:lastModifiedBy>
  <cp:revision>11</cp:revision>
  <dcterms:created xsi:type="dcterms:W3CDTF">2020-12-11T22:41:00Z</dcterms:created>
  <dcterms:modified xsi:type="dcterms:W3CDTF">2020-12-11T23:01:00Z</dcterms:modified>
</cp:coreProperties>
</file>