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sz w:val="28"/>
          <w:szCs w:val="28"/>
        </w:rPr>
      </w:pPr>
      <w:r w:rsidDel="00000000" w:rsidR="00000000" w:rsidRPr="00000000">
        <w:rPr>
          <w:sz w:val="28"/>
          <w:szCs w:val="28"/>
          <w:rtl w:val="0"/>
        </w:rPr>
        <w:t xml:space="preserve">Outreach Plan</w:t>
      </w:r>
    </w:p>
    <w:p w:rsidR="00000000" w:rsidDel="00000000" w:rsidP="00000000" w:rsidRDefault="00000000" w:rsidRPr="00000000" w14:paraId="00000002">
      <w:pPr>
        <w:pageBreakBefore w:val="0"/>
        <w:jc w:val="center"/>
        <w:rPr>
          <w:sz w:val="28"/>
          <w:szCs w:val="28"/>
        </w:rPr>
      </w:pPr>
      <w:r w:rsidDel="00000000" w:rsidR="00000000" w:rsidRPr="00000000">
        <w:rPr>
          <w:sz w:val="28"/>
          <w:szCs w:val="28"/>
          <w:rtl w:val="0"/>
        </w:rPr>
        <w:t xml:space="preserve">School Redesign Team Discussion Document</w:t>
      </w:r>
    </w:p>
    <w:p w:rsidR="00000000" w:rsidDel="00000000" w:rsidP="00000000" w:rsidRDefault="00000000" w:rsidRPr="00000000" w14:paraId="00000003">
      <w:pPr>
        <w:pageBreakBefore w:val="0"/>
        <w:jc w:val="left"/>
        <w:rPr>
          <w:sz w:val="28"/>
          <w:szCs w:val="28"/>
        </w:rPr>
      </w:pPr>
      <w:r w:rsidDel="00000000" w:rsidR="00000000" w:rsidRPr="00000000">
        <w:rPr>
          <w:rtl w:val="0"/>
        </w:rPr>
      </w:r>
    </w:p>
    <w:p w:rsidR="00000000" w:rsidDel="00000000" w:rsidP="00000000" w:rsidRDefault="00000000" w:rsidRPr="00000000" w14:paraId="00000004">
      <w:pPr>
        <w:pageBreakBefore w:val="0"/>
        <w:jc w:val="left"/>
        <w:rPr>
          <w:sz w:val="28"/>
          <w:szCs w:val="28"/>
        </w:rPr>
      </w:pPr>
      <w:r w:rsidDel="00000000" w:rsidR="00000000" w:rsidRPr="00000000">
        <w:rPr>
          <w:sz w:val="28"/>
          <w:szCs w:val="28"/>
          <w:rtl w:val="0"/>
        </w:rPr>
        <w:t xml:space="preserve">Questions- </w:t>
      </w:r>
    </w:p>
    <w:p w:rsidR="00000000" w:rsidDel="00000000" w:rsidP="00000000" w:rsidRDefault="00000000" w:rsidRPr="00000000" w14:paraId="00000005">
      <w:pPr>
        <w:pageBreakBefore w:val="0"/>
        <w:widowControl w:val="0"/>
        <w:numPr>
          <w:ilvl w:val="0"/>
          <w:numId w:val="1"/>
        </w:numPr>
        <w:spacing w:before="160" w:line="216" w:lineRule="auto"/>
        <w:ind w:left="720" w:hanging="360"/>
        <w:rPr>
          <w:color w:val="11284b"/>
          <w:sz w:val="24"/>
          <w:szCs w:val="24"/>
          <w:u w:val="none"/>
        </w:rPr>
      </w:pPr>
      <w:r w:rsidDel="00000000" w:rsidR="00000000" w:rsidRPr="00000000">
        <w:rPr>
          <w:color w:val="11284b"/>
          <w:sz w:val="24"/>
          <w:szCs w:val="24"/>
          <w:rtl w:val="0"/>
        </w:rPr>
        <w:t xml:space="preserve">Who are some stakeholders we need to reach out to?</w:t>
      </w:r>
    </w:p>
    <w:p w:rsidR="00000000" w:rsidDel="00000000" w:rsidP="00000000" w:rsidRDefault="00000000" w:rsidRPr="00000000" w14:paraId="00000006">
      <w:pPr>
        <w:pageBreakBefore w:val="0"/>
        <w:widowControl w:val="0"/>
        <w:spacing w:before="160" w:line="216" w:lineRule="auto"/>
        <w:ind w:left="720" w:firstLine="0"/>
        <w:rPr>
          <w:color w:val="11284b"/>
          <w:sz w:val="24"/>
          <w:szCs w:val="24"/>
        </w:rPr>
      </w:pPr>
      <w:r w:rsidDel="00000000" w:rsidR="00000000" w:rsidRPr="00000000">
        <w:rPr>
          <w:rtl w:val="0"/>
        </w:rPr>
      </w:r>
    </w:p>
    <w:p w:rsidR="00000000" w:rsidDel="00000000" w:rsidP="00000000" w:rsidRDefault="00000000" w:rsidRPr="00000000" w14:paraId="00000007">
      <w:pPr>
        <w:pageBreakBefore w:val="0"/>
        <w:numPr>
          <w:ilvl w:val="0"/>
          <w:numId w:val="1"/>
        </w:numPr>
        <w:ind w:left="720" w:hanging="360"/>
        <w:jc w:val="left"/>
        <w:rPr>
          <w:sz w:val="24"/>
          <w:szCs w:val="24"/>
          <w:u w:val="none"/>
        </w:rPr>
      </w:pPr>
      <w:r w:rsidDel="00000000" w:rsidR="00000000" w:rsidRPr="00000000">
        <w:rPr>
          <w:color w:val="11284b"/>
          <w:sz w:val="24"/>
          <w:szCs w:val="24"/>
          <w:rtl w:val="0"/>
        </w:rPr>
        <w:t xml:space="preserve">How will you go about deciding who will reach out to each group? (Complete</w:t>
      </w:r>
      <w:hyperlink w:anchor="r5su075rj3rr">
        <w:r w:rsidDel="00000000" w:rsidR="00000000" w:rsidRPr="00000000">
          <w:rPr>
            <w:color w:val="1155cc"/>
            <w:sz w:val="24"/>
            <w:szCs w:val="24"/>
            <w:u w:val="single"/>
            <w:rtl w:val="0"/>
          </w:rPr>
          <w:t xml:space="preserve"> this chart</w:t>
        </w:r>
      </w:hyperlink>
      <w:r w:rsidDel="00000000" w:rsidR="00000000" w:rsidRPr="00000000">
        <w:rPr>
          <w:color w:val="11284b"/>
          <w:sz w:val="24"/>
          <w:szCs w:val="24"/>
          <w:rtl w:val="0"/>
        </w:rPr>
        <w:t xml:space="preserve">. You will work on this document throughout your discussion of the following questions. Complete the chart and these questions simultaneously.</w:t>
      </w:r>
      <w:r w:rsidDel="00000000" w:rsidR="00000000" w:rsidRPr="00000000">
        <w:rPr>
          <w:color w:val="11284b"/>
          <w:sz w:val="24"/>
          <w:szCs w:val="24"/>
          <w:rtl w:val="0"/>
        </w:rPr>
        <w:t xml:space="preserve">)</w:t>
      </w:r>
    </w:p>
    <w:p w:rsidR="00000000" w:rsidDel="00000000" w:rsidP="00000000" w:rsidRDefault="00000000" w:rsidRPr="00000000" w14:paraId="00000008">
      <w:pPr>
        <w:pageBreakBefore w:val="0"/>
        <w:ind w:left="720" w:firstLine="0"/>
        <w:jc w:val="left"/>
        <w:rPr>
          <w:color w:val="11284b"/>
          <w:sz w:val="24"/>
          <w:szCs w:val="24"/>
        </w:rPr>
      </w:pPr>
      <w:r w:rsidDel="00000000" w:rsidR="00000000" w:rsidRPr="00000000">
        <w:rPr>
          <w:color w:val="11284b"/>
          <w:sz w:val="24"/>
          <w:szCs w:val="24"/>
          <w:rtl w:val="0"/>
        </w:rPr>
        <w:t xml:space="preserve"> </w:t>
      </w:r>
    </w:p>
    <w:p w:rsidR="00000000" w:rsidDel="00000000" w:rsidP="00000000" w:rsidRDefault="00000000" w:rsidRPr="00000000" w14:paraId="00000009">
      <w:pPr>
        <w:pageBreakBefore w:val="0"/>
        <w:numPr>
          <w:ilvl w:val="0"/>
          <w:numId w:val="1"/>
        </w:numPr>
        <w:ind w:left="720" w:hanging="360"/>
        <w:jc w:val="left"/>
        <w:rPr>
          <w:sz w:val="24"/>
          <w:szCs w:val="24"/>
        </w:rPr>
      </w:pPr>
      <w:r w:rsidDel="00000000" w:rsidR="00000000" w:rsidRPr="00000000">
        <w:rPr>
          <w:color w:val="11284b"/>
          <w:sz w:val="24"/>
          <w:szCs w:val="24"/>
          <w:rtl w:val="0"/>
        </w:rPr>
        <w:t xml:space="preserve">What is our purpose in creating a shared vision?</w:t>
      </w:r>
    </w:p>
    <w:p w:rsidR="00000000" w:rsidDel="00000000" w:rsidP="00000000" w:rsidRDefault="00000000" w:rsidRPr="00000000" w14:paraId="0000000A">
      <w:pPr>
        <w:pageBreakBefore w:val="0"/>
        <w:ind w:left="720" w:firstLine="0"/>
        <w:jc w:val="left"/>
        <w:rPr>
          <w:color w:val="11284b"/>
          <w:sz w:val="24"/>
          <w:szCs w:val="24"/>
        </w:rPr>
      </w:pPr>
      <w:r w:rsidDel="00000000" w:rsidR="00000000" w:rsidRPr="00000000">
        <w:rPr>
          <w:rtl w:val="0"/>
        </w:rPr>
      </w:r>
    </w:p>
    <w:p w:rsidR="00000000" w:rsidDel="00000000" w:rsidP="00000000" w:rsidRDefault="00000000" w:rsidRPr="00000000" w14:paraId="0000000B">
      <w:pPr>
        <w:pageBreakBefore w:val="0"/>
        <w:numPr>
          <w:ilvl w:val="0"/>
          <w:numId w:val="1"/>
        </w:numPr>
        <w:ind w:left="720" w:hanging="360"/>
        <w:jc w:val="left"/>
        <w:rPr>
          <w:sz w:val="24"/>
          <w:szCs w:val="24"/>
          <w:u w:val="none"/>
        </w:rPr>
      </w:pPr>
      <w:r w:rsidDel="00000000" w:rsidR="00000000" w:rsidRPr="00000000">
        <w:rPr>
          <w:sz w:val="24"/>
          <w:szCs w:val="24"/>
          <w:rtl w:val="0"/>
        </w:rPr>
        <w:t xml:space="preserve">Why should this person want to collaborate with the school? </w:t>
      </w:r>
    </w:p>
    <w:p w:rsidR="00000000" w:rsidDel="00000000" w:rsidP="00000000" w:rsidRDefault="00000000" w:rsidRPr="00000000" w14:paraId="0000000C">
      <w:pPr>
        <w:pageBreakBefore w:val="0"/>
        <w:ind w:left="720" w:firstLine="0"/>
        <w:jc w:val="left"/>
        <w:rPr>
          <w:sz w:val="24"/>
          <w:szCs w:val="24"/>
        </w:rPr>
      </w:pPr>
      <w:r w:rsidDel="00000000" w:rsidR="00000000" w:rsidRPr="00000000">
        <w:rPr>
          <w:rtl w:val="0"/>
        </w:rPr>
      </w:r>
    </w:p>
    <w:p w:rsidR="00000000" w:rsidDel="00000000" w:rsidP="00000000" w:rsidRDefault="00000000" w:rsidRPr="00000000" w14:paraId="0000000D">
      <w:pPr>
        <w:pageBreakBefore w:val="0"/>
        <w:numPr>
          <w:ilvl w:val="0"/>
          <w:numId w:val="1"/>
        </w:numPr>
        <w:ind w:left="720" w:hanging="360"/>
        <w:jc w:val="left"/>
        <w:rPr>
          <w:sz w:val="24"/>
          <w:szCs w:val="24"/>
          <w:u w:val="none"/>
        </w:rPr>
      </w:pPr>
      <w:r w:rsidDel="00000000" w:rsidR="00000000" w:rsidRPr="00000000">
        <w:rPr>
          <w:sz w:val="24"/>
          <w:szCs w:val="24"/>
          <w:rtl w:val="0"/>
        </w:rPr>
        <w:t xml:space="preserve">How are you going to reach out to them?</w:t>
      </w:r>
    </w:p>
    <w:p w:rsidR="00000000" w:rsidDel="00000000" w:rsidP="00000000" w:rsidRDefault="00000000" w:rsidRPr="00000000" w14:paraId="0000000E">
      <w:pPr>
        <w:pageBreakBefore w:val="0"/>
        <w:ind w:left="720" w:firstLine="0"/>
        <w:jc w:val="left"/>
        <w:rPr>
          <w:sz w:val="24"/>
          <w:szCs w:val="24"/>
        </w:rPr>
      </w:pPr>
      <w:r w:rsidDel="00000000" w:rsidR="00000000" w:rsidRPr="00000000">
        <w:rPr>
          <w:rtl w:val="0"/>
        </w:rPr>
      </w:r>
    </w:p>
    <w:p w:rsidR="00000000" w:rsidDel="00000000" w:rsidP="00000000" w:rsidRDefault="00000000" w:rsidRPr="00000000" w14:paraId="0000000F">
      <w:pPr>
        <w:pageBreakBefore w:val="0"/>
        <w:widowControl w:val="0"/>
        <w:numPr>
          <w:ilvl w:val="0"/>
          <w:numId w:val="1"/>
        </w:numPr>
        <w:spacing w:before="160" w:lineRule="auto"/>
        <w:ind w:left="720" w:hanging="360"/>
        <w:rPr>
          <w:rFonts w:ascii="Noto Sans Symbols" w:cs="Noto Sans Symbols" w:eastAsia="Noto Sans Symbols" w:hAnsi="Noto Sans Symbols"/>
          <w:sz w:val="24"/>
          <w:szCs w:val="24"/>
        </w:rPr>
      </w:pPr>
      <w:r w:rsidDel="00000000" w:rsidR="00000000" w:rsidRPr="00000000">
        <w:rPr>
          <w:sz w:val="24"/>
          <w:szCs w:val="24"/>
          <w:rtl w:val="0"/>
        </w:rPr>
        <w:t xml:space="preserve">What are you going to do with the feedback that you get from each group?</w:t>
      </w:r>
    </w:p>
    <w:p w:rsidR="00000000" w:rsidDel="00000000" w:rsidP="00000000" w:rsidRDefault="00000000" w:rsidRPr="00000000" w14:paraId="00000010">
      <w:pPr>
        <w:pageBreakBefore w:val="0"/>
        <w:widowControl w:val="0"/>
        <w:spacing w:before="160" w:lineRule="auto"/>
        <w:ind w:left="720" w:firstLine="0"/>
        <w:rPr>
          <w:sz w:val="24"/>
          <w:szCs w:val="24"/>
        </w:rPr>
      </w:pPr>
      <w:r w:rsidDel="00000000" w:rsidR="00000000" w:rsidRPr="00000000">
        <w:rPr>
          <w:rtl w:val="0"/>
        </w:rPr>
      </w:r>
    </w:p>
    <w:p w:rsidR="00000000" w:rsidDel="00000000" w:rsidP="00000000" w:rsidRDefault="00000000" w:rsidRPr="00000000" w14:paraId="00000011">
      <w:pPr>
        <w:pageBreakBefore w:val="0"/>
        <w:numPr>
          <w:ilvl w:val="0"/>
          <w:numId w:val="1"/>
        </w:numPr>
        <w:ind w:left="720" w:hanging="360"/>
        <w:jc w:val="left"/>
        <w:rPr>
          <w:sz w:val="24"/>
          <w:szCs w:val="24"/>
          <w:u w:val="none"/>
        </w:rPr>
      </w:pPr>
      <w:r w:rsidDel="00000000" w:rsidR="00000000" w:rsidRPr="00000000">
        <w:rPr>
          <w:sz w:val="24"/>
          <w:szCs w:val="24"/>
          <w:rtl w:val="0"/>
        </w:rPr>
        <w:t xml:space="preserve">Who will be in charge of collecting it, filtering it, and then presenting it to your redesign team and other stakeholders?</w:t>
      </w:r>
    </w:p>
    <w:p w:rsidR="00000000" w:rsidDel="00000000" w:rsidP="00000000" w:rsidRDefault="00000000" w:rsidRPr="00000000" w14:paraId="00000012">
      <w:pPr>
        <w:pageBreakBefore w:val="0"/>
        <w:ind w:left="720" w:firstLine="0"/>
        <w:jc w:val="left"/>
        <w:rPr>
          <w:sz w:val="24"/>
          <w:szCs w:val="24"/>
        </w:rPr>
      </w:pPr>
      <w:r w:rsidDel="00000000" w:rsidR="00000000" w:rsidRPr="00000000">
        <w:rPr>
          <w:rtl w:val="0"/>
        </w:rPr>
      </w:r>
    </w:p>
    <w:p w:rsidR="00000000" w:rsidDel="00000000" w:rsidP="00000000" w:rsidRDefault="00000000" w:rsidRPr="00000000" w14:paraId="00000013">
      <w:pPr>
        <w:pageBreakBefore w:val="0"/>
        <w:widowControl w:val="0"/>
        <w:numPr>
          <w:ilvl w:val="0"/>
          <w:numId w:val="1"/>
        </w:numPr>
        <w:spacing w:after="0" w:afterAutospacing="0" w:before="160" w:lineRule="auto"/>
        <w:ind w:left="720" w:hanging="360"/>
        <w:rPr>
          <w:rFonts w:ascii="Noto Sans Symbols" w:cs="Noto Sans Symbols" w:eastAsia="Noto Sans Symbols" w:hAnsi="Noto Sans Symbols"/>
          <w:sz w:val="24"/>
          <w:szCs w:val="24"/>
        </w:rPr>
      </w:pPr>
      <w:r w:rsidDel="00000000" w:rsidR="00000000" w:rsidRPr="00000000">
        <w:rPr>
          <w:sz w:val="24"/>
          <w:szCs w:val="24"/>
          <w:rtl w:val="0"/>
        </w:rPr>
        <w:t xml:space="preserve">What role will each member on your team play in the Shared Visioning Process? (Examples)</w:t>
      </w:r>
    </w:p>
    <w:p w:rsidR="00000000" w:rsidDel="00000000" w:rsidP="00000000" w:rsidRDefault="00000000" w:rsidRPr="00000000" w14:paraId="00000014">
      <w:pPr>
        <w:pageBreakBefore w:val="0"/>
        <w:widowControl w:val="0"/>
        <w:numPr>
          <w:ilvl w:val="1"/>
          <w:numId w:val="1"/>
        </w:numPr>
        <w:spacing w:after="0" w:afterAutospacing="0" w:before="0" w:beforeAutospacing="0" w:lineRule="auto"/>
        <w:ind w:left="1440" w:hanging="360"/>
        <w:rPr>
          <w:rFonts w:ascii="Noto Sans Symbols" w:cs="Noto Sans Symbols" w:eastAsia="Noto Sans Symbols" w:hAnsi="Noto Sans Symbols"/>
          <w:sz w:val="24"/>
          <w:szCs w:val="24"/>
        </w:rPr>
      </w:pPr>
      <w:r w:rsidDel="00000000" w:rsidR="00000000" w:rsidRPr="00000000">
        <w:rPr>
          <w:sz w:val="24"/>
          <w:szCs w:val="24"/>
          <w:rtl w:val="0"/>
        </w:rPr>
        <w:t xml:space="preserve">Facilitator</w:t>
      </w:r>
    </w:p>
    <w:p w:rsidR="00000000" w:rsidDel="00000000" w:rsidP="00000000" w:rsidRDefault="00000000" w:rsidRPr="00000000" w14:paraId="00000015">
      <w:pPr>
        <w:pageBreakBefore w:val="0"/>
        <w:widowControl w:val="0"/>
        <w:numPr>
          <w:ilvl w:val="1"/>
          <w:numId w:val="1"/>
        </w:numPr>
        <w:spacing w:after="0" w:afterAutospacing="0" w:before="0" w:beforeAutospacing="0" w:lineRule="auto"/>
        <w:ind w:left="1440" w:hanging="360"/>
        <w:rPr>
          <w:rFonts w:ascii="Noto Sans Symbols" w:cs="Noto Sans Symbols" w:eastAsia="Noto Sans Symbols" w:hAnsi="Noto Sans Symbols"/>
          <w:sz w:val="24"/>
          <w:szCs w:val="24"/>
        </w:rPr>
      </w:pPr>
      <w:r w:rsidDel="00000000" w:rsidR="00000000" w:rsidRPr="00000000">
        <w:rPr>
          <w:sz w:val="24"/>
          <w:szCs w:val="24"/>
          <w:rtl w:val="0"/>
        </w:rPr>
        <w:t xml:space="preserve">Connector</w:t>
      </w:r>
    </w:p>
    <w:p w:rsidR="00000000" w:rsidDel="00000000" w:rsidP="00000000" w:rsidRDefault="00000000" w:rsidRPr="00000000" w14:paraId="00000016">
      <w:pPr>
        <w:pageBreakBefore w:val="0"/>
        <w:widowControl w:val="0"/>
        <w:numPr>
          <w:ilvl w:val="1"/>
          <w:numId w:val="1"/>
        </w:numPr>
        <w:spacing w:before="0" w:beforeAutospacing="0" w:lineRule="auto"/>
        <w:ind w:left="1440" w:hanging="360"/>
        <w:rPr>
          <w:rFonts w:ascii="Noto Sans Symbols" w:cs="Noto Sans Symbols" w:eastAsia="Noto Sans Symbols" w:hAnsi="Noto Sans Symbols"/>
          <w:sz w:val="24"/>
          <w:szCs w:val="24"/>
        </w:rPr>
      </w:pPr>
      <w:r w:rsidDel="00000000" w:rsidR="00000000" w:rsidRPr="00000000">
        <w:rPr>
          <w:sz w:val="24"/>
          <w:szCs w:val="24"/>
          <w:rtl w:val="0"/>
        </w:rPr>
        <w:t xml:space="preserve">Recorder</w:t>
      </w:r>
    </w:p>
    <w:p w:rsidR="00000000" w:rsidDel="00000000" w:rsidP="00000000" w:rsidRDefault="00000000" w:rsidRPr="00000000" w14:paraId="00000017">
      <w:pPr>
        <w:pageBreakBefore w:val="0"/>
        <w:numPr>
          <w:ilvl w:val="1"/>
          <w:numId w:val="1"/>
        </w:numPr>
        <w:ind w:left="1440" w:hanging="360"/>
        <w:jc w:val="left"/>
        <w:rPr>
          <w:sz w:val="24"/>
          <w:szCs w:val="24"/>
          <w:u w:val="none"/>
        </w:rPr>
      </w:pPr>
      <w:r w:rsidDel="00000000" w:rsidR="00000000" w:rsidRPr="00000000">
        <w:rPr>
          <w:sz w:val="24"/>
          <w:szCs w:val="24"/>
          <w:rtl w:val="0"/>
        </w:rPr>
        <w:t xml:space="preserve">Supporter </w:t>
      </w:r>
      <w:r w:rsidDel="00000000" w:rsidR="00000000" w:rsidRPr="00000000">
        <w:br w:type="page"/>
      </w:r>
      <w:r w:rsidDel="00000000" w:rsidR="00000000" w:rsidRPr="00000000">
        <w:rPr>
          <w:rtl w:val="0"/>
        </w:rPr>
      </w:r>
    </w:p>
    <w:p w:rsidR="00000000" w:rsidDel="00000000" w:rsidP="00000000" w:rsidRDefault="00000000" w:rsidRPr="00000000" w14:paraId="00000018">
      <w:pPr>
        <w:pageBreakBefore w:val="0"/>
        <w:ind w:left="720" w:firstLine="0"/>
        <w:jc w:val="left"/>
        <w:rPr>
          <w:sz w:val="24"/>
          <w:szCs w:val="24"/>
        </w:rPr>
      </w:pPr>
      <w:r w:rsidDel="00000000" w:rsidR="00000000" w:rsidRPr="00000000">
        <w:rPr>
          <w:rtl w:val="0"/>
        </w:rPr>
      </w:r>
    </w:p>
    <w:bookmarkStart w:colFirst="0" w:colLast="0" w:name="r5su075rj3rr" w:id="0"/>
    <w:bookmarkEnd w:id="0"/>
    <w:p w:rsidR="00000000" w:rsidDel="00000000" w:rsidP="00000000" w:rsidRDefault="00000000" w:rsidRPr="00000000" w14:paraId="00000019">
      <w:pPr>
        <w:pageBreakBefore w:val="0"/>
        <w:jc w:val="center"/>
        <w:rPr>
          <w:sz w:val="28"/>
          <w:szCs w:val="28"/>
        </w:rPr>
      </w:pPr>
      <w:r w:rsidDel="00000000" w:rsidR="00000000" w:rsidRPr="00000000">
        <w:rPr>
          <w:sz w:val="28"/>
          <w:szCs w:val="28"/>
          <w:rtl w:val="0"/>
        </w:rPr>
        <w:t xml:space="preserve">Stakeholder Review and Communication Plan (Sample) </w:t>
      </w:r>
    </w:p>
    <w:p w:rsidR="00000000" w:rsidDel="00000000" w:rsidP="00000000" w:rsidRDefault="00000000" w:rsidRPr="00000000" w14:paraId="0000001A">
      <w:pPr>
        <w:pageBreakBefore w:val="0"/>
        <w:jc w:val="center"/>
        <w:rPr>
          <w:b w:val="1"/>
          <w:sz w:val="24"/>
          <w:szCs w:val="24"/>
        </w:rPr>
      </w:pPr>
      <w:r w:rsidDel="00000000" w:rsidR="00000000" w:rsidRPr="00000000">
        <w:rPr>
          <w:rtl w:val="0"/>
        </w:rPr>
      </w:r>
    </w:p>
    <w:p w:rsidR="00000000" w:rsidDel="00000000" w:rsidP="00000000" w:rsidRDefault="00000000" w:rsidRPr="00000000" w14:paraId="0000001B">
      <w:pPr>
        <w:pageBreakBefore w:val="0"/>
        <w:jc w:val="center"/>
        <w:rPr>
          <w:b w:val="1"/>
          <w:sz w:val="24"/>
          <w:szCs w:val="24"/>
        </w:rPr>
      </w:pPr>
      <w:r w:rsidDel="00000000" w:rsidR="00000000" w:rsidRPr="00000000">
        <w:rPr>
          <w:b w:val="1"/>
          <w:sz w:val="24"/>
          <w:szCs w:val="24"/>
          <w:rtl w:val="0"/>
        </w:rPr>
        <w:t xml:space="preserve">Four Principles: Student Success Skills, Community Partnerships, Personalized Learning, Real World Application</w:t>
      </w:r>
    </w:p>
    <w:p w:rsidR="00000000" w:rsidDel="00000000" w:rsidP="00000000" w:rsidRDefault="00000000" w:rsidRPr="00000000" w14:paraId="0000001C">
      <w:pPr>
        <w:pageBreakBefore w:val="0"/>
        <w:jc w:val="center"/>
        <w:rPr>
          <w:b w:val="1"/>
          <w:sz w:val="24"/>
          <w:szCs w:val="24"/>
        </w:rPr>
      </w:pPr>
      <w:r w:rsidDel="00000000" w:rsidR="00000000" w:rsidRPr="00000000">
        <w:rPr>
          <w:rtl w:val="0"/>
        </w:rPr>
      </w:r>
    </w:p>
    <w:tbl>
      <w:tblPr>
        <w:tblStyle w:val="Table1"/>
        <w:tblW w:w="136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3090"/>
        <w:gridCol w:w="2805"/>
        <w:gridCol w:w="2850"/>
        <w:gridCol w:w="2760"/>
        <w:tblGridChange w:id="0">
          <w:tblGrid>
            <w:gridCol w:w="2175"/>
            <w:gridCol w:w="3090"/>
            <w:gridCol w:w="2805"/>
            <w:gridCol w:w="2850"/>
            <w:gridCol w:w="27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Stakeholder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ind w:left="0" w:firstLine="0"/>
              <w:jc w:val="center"/>
              <w:rPr>
                <w:b w:val="1"/>
                <w:sz w:val="24"/>
                <w:szCs w:val="24"/>
              </w:rPr>
            </w:pPr>
            <w:r w:rsidDel="00000000" w:rsidR="00000000" w:rsidRPr="00000000">
              <w:rPr>
                <w:b w:val="1"/>
                <w:sz w:val="24"/>
                <w:szCs w:val="24"/>
                <w:rtl w:val="0"/>
              </w:rPr>
              <w:t xml:space="preserve">What does this person/group bring to the school as it relates to the 4 principles?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ind w:left="0" w:firstLine="0"/>
              <w:jc w:val="center"/>
              <w:rPr>
                <w:b w:val="1"/>
                <w:sz w:val="24"/>
                <w:szCs w:val="24"/>
              </w:rPr>
            </w:pPr>
            <w:r w:rsidDel="00000000" w:rsidR="00000000" w:rsidRPr="00000000">
              <w:rPr>
                <w:b w:val="1"/>
                <w:sz w:val="24"/>
                <w:szCs w:val="24"/>
                <w:rtl w:val="0"/>
              </w:rPr>
              <w:t xml:space="preserve">How can we utilize this person/group to improve what is happening in our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ind w:left="0" w:firstLine="0"/>
              <w:jc w:val="center"/>
              <w:rPr>
                <w:b w:val="1"/>
                <w:sz w:val="24"/>
                <w:szCs w:val="24"/>
              </w:rPr>
            </w:pPr>
            <w:r w:rsidDel="00000000" w:rsidR="00000000" w:rsidRPr="00000000">
              <w:rPr>
                <w:b w:val="1"/>
                <w:sz w:val="24"/>
                <w:szCs w:val="24"/>
                <w:rtl w:val="0"/>
              </w:rPr>
              <w:t xml:space="preserve">What influence can this person/group have on our school culture? Good or bad.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ind w:left="0" w:firstLine="0"/>
              <w:jc w:val="center"/>
              <w:rPr>
                <w:b w:val="1"/>
                <w:sz w:val="24"/>
                <w:szCs w:val="24"/>
              </w:rPr>
            </w:pPr>
            <w:r w:rsidDel="00000000" w:rsidR="00000000" w:rsidRPr="00000000">
              <w:rPr>
                <w:b w:val="1"/>
                <w:sz w:val="24"/>
                <w:szCs w:val="24"/>
                <w:rtl w:val="0"/>
              </w:rPr>
              <w:t xml:space="preserve">How will I ensure that this person/group has maximum positive impact?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Example: Paraprofessionals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Paras allow us to meet the needs of some of our most vulnerable students. They allow us to increase our amount of personalized learning to meet diverse learning needs. They also work with students who may need increased support with social emotional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By training paras to understand social and emotional skills, we will increase the amount of exposure students will have to success skill training and mentorship.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Every student that our paras work with has an IEP. Thus, we are obligated to ensure that our paras are trained to meet the needs laid out in the IEP. As we change how we ‘do school’, making sure all staff know how to balance these changes with an IEP is critical, and it is especially critical for our paras who may be one of the only people to work with a student directly all day.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 will make sure that my paras understand what redesign is and how their work with students will be directly impacted by our changes. I will make sure paras understand the importance of their work to ensure that the needs of students are being met. I will help them see how their work supports our vision.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47">
      <w:pPr>
        <w:pageBreakBefore w:val="0"/>
        <w:jc w:val="left"/>
        <w:rPr>
          <w:sz w:val="28"/>
          <w:szCs w:val="28"/>
        </w:rPr>
      </w:pPr>
      <w:r w:rsidDel="00000000" w:rsidR="00000000" w:rsidRPr="00000000">
        <w:rPr>
          <w:rtl w:val="0"/>
        </w:rPr>
      </w:r>
    </w:p>
    <w:sectPr>
      <w:headerReference r:id="rId6" w:type="default"/>
      <w:pgSz w:h="12240" w:w="15840" w:orient="landscape"/>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ageBreakBefore w:val="0"/>
      <w:rPr/>
    </w:pPr>
    <w:r w:rsidDel="00000000" w:rsidR="00000000" w:rsidRPr="00000000">
      <w:rPr/>
      <w:drawing>
        <wp:inline distB="114300" distT="114300" distL="114300" distR="114300">
          <wp:extent cx="352425" cy="3524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2425" cy="352425"/>
                  </a:xfrm>
                  <a:prstGeom prst="rect"/>
                  <a:ln/>
                </pic:spPr>
              </pic:pic>
            </a:graphicData>
          </a:graphic>
        </wp:inline>
      </w:drawing>
    </w:r>
    <w:r w:rsidDel="00000000" w:rsidR="00000000" w:rsidRPr="00000000">
      <w:rPr>
        <w:rtl w:val="0"/>
      </w:rPr>
      <w:t xml:space="preserve">Kansans Can lead the world in the success of each student.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