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4A" w:rsidRPr="00671353" w:rsidRDefault="002831F5">
      <w:pPr>
        <w:rPr>
          <w:b/>
        </w:rPr>
      </w:pPr>
      <w:r w:rsidRPr="00671353">
        <w:rPr>
          <w:b/>
        </w:rPr>
        <w:t>Observation Protocol for L2 Students with IEPs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85"/>
        <w:gridCol w:w="3285"/>
      </w:tblGrid>
      <w:tr w:rsidR="00635698" w:rsidTr="00635698">
        <w:tc>
          <w:tcPr>
            <w:tcW w:w="6588" w:type="dxa"/>
            <w:gridSpan w:val="2"/>
          </w:tcPr>
          <w:p w:rsidR="00635698" w:rsidRPr="00635698" w:rsidRDefault="00635698">
            <w:pPr>
              <w:rPr>
                <w:sz w:val="32"/>
                <w:szCs w:val="32"/>
              </w:rPr>
            </w:pPr>
            <w:r w:rsidRPr="00635698">
              <w:rPr>
                <w:sz w:val="32"/>
                <w:szCs w:val="32"/>
              </w:rPr>
              <w:t>Student:</w:t>
            </w:r>
          </w:p>
        </w:tc>
        <w:tc>
          <w:tcPr>
            <w:tcW w:w="6570" w:type="dxa"/>
            <w:gridSpan w:val="2"/>
          </w:tcPr>
          <w:p w:rsidR="00635698" w:rsidRPr="00635698" w:rsidRDefault="00635698">
            <w:pPr>
              <w:rPr>
                <w:sz w:val="32"/>
                <w:szCs w:val="32"/>
              </w:rPr>
            </w:pPr>
            <w:r w:rsidRPr="00635698">
              <w:rPr>
                <w:sz w:val="32"/>
                <w:szCs w:val="32"/>
              </w:rPr>
              <w:t>Teacher:</w:t>
            </w:r>
          </w:p>
        </w:tc>
      </w:tr>
      <w:tr w:rsidR="00043F6A" w:rsidTr="00043F6A">
        <w:tc>
          <w:tcPr>
            <w:tcW w:w="3294" w:type="dxa"/>
          </w:tcPr>
          <w:p w:rsidR="00043F6A" w:rsidRPr="00635698" w:rsidRDefault="00043F6A">
            <w:pPr>
              <w:rPr>
                <w:sz w:val="32"/>
                <w:szCs w:val="32"/>
              </w:rPr>
            </w:pPr>
            <w:r w:rsidRPr="00635698">
              <w:rPr>
                <w:sz w:val="32"/>
                <w:szCs w:val="32"/>
              </w:rPr>
              <w:t>Grade level:</w:t>
            </w:r>
          </w:p>
        </w:tc>
        <w:tc>
          <w:tcPr>
            <w:tcW w:w="3294" w:type="dxa"/>
          </w:tcPr>
          <w:p w:rsidR="00043F6A" w:rsidRPr="00635698" w:rsidRDefault="00043F6A">
            <w:pPr>
              <w:rPr>
                <w:sz w:val="32"/>
                <w:szCs w:val="32"/>
              </w:rPr>
            </w:pPr>
            <w:r w:rsidRPr="00635698">
              <w:rPr>
                <w:sz w:val="32"/>
                <w:szCs w:val="32"/>
              </w:rPr>
              <w:t>Date:</w:t>
            </w:r>
          </w:p>
        </w:tc>
        <w:tc>
          <w:tcPr>
            <w:tcW w:w="6570" w:type="dxa"/>
            <w:gridSpan w:val="2"/>
          </w:tcPr>
          <w:p w:rsidR="00043F6A" w:rsidRPr="00635698" w:rsidRDefault="00043F6A">
            <w:pPr>
              <w:rPr>
                <w:sz w:val="32"/>
                <w:szCs w:val="32"/>
              </w:rPr>
            </w:pPr>
            <w:r w:rsidRPr="00635698">
              <w:rPr>
                <w:sz w:val="32"/>
                <w:szCs w:val="32"/>
              </w:rPr>
              <w:t>Years of L2 study:</w:t>
            </w:r>
          </w:p>
        </w:tc>
      </w:tr>
      <w:tr w:rsidR="007949D6" w:rsidTr="007949D6">
        <w:tc>
          <w:tcPr>
            <w:tcW w:w="3294" w:type="dxa"/>
          </w:tcPr>
          <w:p w:rsidR="007949D6" w:rsidRPr="00043F6A" w:rsidRDefault="007949D6">
            <w:pPr>
              <w:rPr>
                <w:b/>
                <w:sz w:val="24"/>
                <w:szCs w:val="24"/>
              </w:rPr>
            </w:pPr>
            <w:r w:rsidRPr="00043F6A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294" w:type="dxa"/>
          </w:tcPr>
          <w:p w:rsidR="007949D6" w:rsidRPr="00043F6A" w:rsidRDefault="007949D6">
            <w:pPr>
              <w:rPr>
                <w:b/>
                <w:sz w:val="24"/>
                <w:szCs w:val="24"/>
              </w:rPr>
            </w:pPr>
            <w:r w:rsidRPr="00043F6A">
              <w:rPr>
                <w:b/>
                <w:sz w:val="24"/>
                <w:szCs w:val="24"/>
              </w:rPr>
              <w:t>Suggested sources of Information</w:t>
            </w:r>
          </w:p>
        </w:tc>
        <w:tc>
          <w:tcPr>
            <w:tcW w:w="3285" w:type="dxa"/>
          </w:tcPr>
          <w:p w:rsidR="007949D6" w:rsidRPr="00043F6A" w:rsidRDefault="007949D6" w:rsidP="00635698">
            <w:pPr>
              <w:ind w:right="-3600"/>
              <w:rPr>
                <w:b/>
                <w:sz w:val="24"/>
                <w:szCs w:val="24"/>
              </w:rPr>
            </w:pPr>
            <w:r w:rsidRPr="00043F6A"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3285" w:type="dxa"/>
          </w:tcPr>
          <w:p w:rsidR="007949D6" w:rsidRPr="00043F6A" w:rsidRDefault="007949D6" w:rsidP="00635698">
            <w:pPr>
              <w:ind w:right="-3600"/>
              <w:rPr>
                <w:b/>
                <w:sz w:val="24"/>
                <w:szCs w:val="24"/>
              </w:rPr>
            </w:pPr>
            <w:r w:rsidRPr="00043F6A">
              <w:rPr>
                <w:b/>
                <w:sz w:val="24"/>
                <w:szCs w:val="24"/>
              </w:rPr>
              <w:t>Accommodations</w:t>
            </w:r>
          </w:p>
        </w:tc>
      </w:tr>
      <w:tr w:rsidR="007949D6" w:rsidTr="007949D6">
        <w:tc>
          <w:tcPr>
            <w:tcW w:w="3294" w:type="dxa"/>
          </w:tcPr>
          <w:p w:rsidR="007949D6" w:rsidRPr="007949D6" w:rsidRDefault="007949D6">
            <w:pPr>
              <w:rPr>
                <w:b/>
              </w:rPr>
            </w:pPr>
            <w:r w:rsidRPr="007949D6">
              <w:rPr>
                <w:b/>
              </w:rPr>
              <w:t xml:space="preserve">Listening Comprehension – </w:t>
            </w:r>
          </w:p>
          <w:p w:rsidR="007949D6" w:rsidRDefault="007949D6">
            <w:r>
              <w:t>How well can the student:</w:t>
            </w:r>
          </w:p>
          <w:p w:rsidR="007949D6" w:rsidRDefault="007949D6" w:rsidP="007949D6">
            <w:pPr>
              <w:pStyle w:val="ListParagraph"/>
              <w:numPr>
                <w:ilvl w:val="0"/>
                <w:numId w:val="1"/>
              </w:numPr>
            </w:pPr>
            <w:r>
              <w:t>Understand target language used in classroom explanations</w:t>
            </w:r>
          </w:p>
          <w:p w:rsidR="007949D6" w:rsidRDefault="007949D6" w:rsidP="007949D6">
            <w:pPr>
              <w:pStyle w:val="ListParagraph"/>
              <w:numPr>
                <w:ilvl w:val="0"/>
                <w:numId w:val="1"/>
              </w:numPr>
            </w:pPr>
            <w:r>
              <w:t>Understand authentic listening segments</w:t>
            </w:r>
          </w:p>
          <w:p w:rsidR="00307B53" w:rsidRDefault="00307B53" w:rsidP="007949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94" w:type="dxa"/>
          </w:tcPr>
          <w:p w:rsidR="007949D6" w:rsidRDefault="007949D6"/>
          <w:p w:rsidR="007949D6" w:rsidRDefault="007949D6"/>
          <w:p w:rsidR="007949D6" w:rsidRDefault="007949D6">
            <w:r>
              <w:t>Observations of student participation</w:t>
            </w:r>
          </w:p>
          <w:p w:rsidR="007949D6" w:rsidRDefault="007949D6"/>
          <w:p w:rsidR="007949D6" w:rsidRDefault="007949D6">
            <w:r>
              <w:t>Performance on listening tasks</w:t>
            </w:r>
          </w:p>
        </w:tc>
        <w:tc>
          <w:tcPr>
            <w:tcW w:w="3285" w:type="dxa"/>
          </w:tcPr>
          <w:p w:rsidR="007949D6" w:rsidRDefault="007949D6"/>
        </w:tc>
        <w:tc>
          <w:tcPr>
            <w:tcW w:w="3285" w:type="dxa"/>
          </w:tcPr>
          <w:p w:rsidR="007949D6" w:rsidRDefault="007949D6"/>
        </w:tc>
      </w:tr>
      <w:tr w:rsidR="007949D6" w:rsidTr="007949D6">
        <w:tc>
          <w:tcPr>
            <w:tcW w:w="3294" w:type="dxa"/>
          </w:tcPr>
          <w:p w:rsidR="007949D6" w:rsidRDefault="007949D6">
            <w:pPr>
              <w:rPr>
                <w:b/>
              </w:rPr>
            </w:pPr>
            <w:r w:rsidRPr="007949D6">
              <w:rPr>
                <w:b/>
              </w:rPr>
              <w:t>Reading Comprehension</w:t>
            </w:r>
            <w:r>
              <w:rPr>
                <w:b/>
              </w:rPr>
              <w:t>-</w:t>
            </w:r>
          </w:p>
          <w:p w:rsidR="007949D6" w:rsidRDefault="007949D6">
            <w:r>
              <w:t>In English/target language, how well can the student:</w:t>
            </w:r>
          </w:p>
          <w:p w:rsidR="007949D6" w:rsidRDefault="007949D6" w:rsidP="007949D6">
            <w:pPr>
              <w:pStyle w:val="ListParagraph"/>
              <w:numPr>
                <w:ilvl w:val="0"/>
                <w:numId w:val="2"/>
              </w:numPr>
            </w:pPr>
            <w:r>
              <w:t>Select main ideas and supporting details</w:t>
            </w:r>
          </w:p>
          <w:p w:rsidR="007949D6" w:rsidRDefault="007949D6" w:rsidP="007949D6">
            <w:pPr>
              <w:pStyle w:val="ListParagraph"/>
              <w:numPr>
                <w:ilvl w:val="0"/>
                <w:numId w:val="2"/>
              </w:numPr>
            </w:pPr>
            <w:r>
              <w:t>Identify sound/symbol connections</w:t>
            </w:r>
          </w:p>
          <w:p w:rsidR="007949D6" w:rsidRDefault="007949D6" w:rsidP="007949D6">
            <w:pPr>
              <w:pStyle w:val="ListParagraph"/>
              <w:numPr>
                <w:ilvl w:val="0"/>
                <w:numId w:val="2"/>
              </w:numPr>
            </w:pPr>
            <w:r>
              <w:t>Recognize target vocabulary words in print</w:t>
            </w:r>
          </w:p>
          <w:p w:rsidR="007949D6" w:rsidRPr="007949D6" w:rsidRDefault="007949D6" w:rsidP="007949D6">
            <w:pPr>
              <w:pStyle w:val="ListParagraph"/>
              <w:numPr>
                <w:ilvl w:val="0"/>
                <w:numId w:val="2"/>
              </w:numPr>
            </w:pPr>
            <w:r>
              <w:t>Read fluently</w:t>
            </w:r>
          </w:p>
        </w:tc>
        <w:tc>
          <w:tcPr>
            <w:tcW w:w="3294" w:type="dxa"/>
          </w:tcPr>
          <w:p w:rsidR="007949D6" w:rsidRDefault="007949D6"/>
          <w:p w:rsidR="007949D6" w:rsidRDefault="007949D6">
            <w:r>
              <w:t>IEP documentation</w:t>
            </w:r>
          </w:p>
          <w:p w:rsidR="007949D6" w:rsidRDefault="007949D6"/>
          <w:p w:rsidR="007949D6" w:rsidRDefault="007949D6">
            <w:r>
              <w:t>Performance during reading tasks, according to ACTFL rubric for interpretive communication</w:t>
            </w:r>
          </w:p>
        </w:tc>
        <w:tc>
          <w:tcPr>
            <w:tcW w:w="3285" w:type="dxa"/>
          </w:tcPr>
          <w:p w:rsidR="007949D6" w:rsidRDefault="007949D6"/>
        </w:tc>
        <w:tc>
          <w:tcPr>
            <w:tcW w:w="3285" w:type="dxa"/>
          </w:tcPr>
          <w:p w:rsidR="007949D6" w:rsidRDefault="007949D6"/>
        </w:tc>
      </w:tr>
      <w:tr w:rsidR="007949D6" w:rsidTr="007949D6">
        <w:tc>
          <w:tcPr>
            <w:tcW w:w="3294" w:type="dxa"/>
          </w:tcPr>
          <w:p w:rsidR="007949D6" w:rsidRDefault="007949D6">
            <w:pPr>
              <w:rPr>
                <w:b/>
              </w:rPr>
            </w:pPr>
            <w:r w:rsidRPr="007949D6">
              <w:rPr>
                <w:b/>
              </w:rPr>
              <w:t>Oral participation-</w:t>
            </w:r>
          </w:p>
          <w:p w:rsidR="007949D6" w:rsidRDefault="007949D6">
            <w:r>
              <w:t>How well can the student:</w:t>
            </w:r>
          </w:p>
          <w:p w:rsidR="007949D6" w:rsidRDefault="007949D6" w:rsidP="007949D6">
            <w:pPr>
              <w:pStyle w:val="ListParagraph"/>
              <w:numPr>
                <w:ilvl w:val="0"/>
                <w:numId w:val="3"/>
              </w:numPr>
            </w:pPr>
            <w:r>
              <w:t>Participate in whole group tasks</w:t>
            </w:r>
          </w:p>
          <w:p w:rsidR="007949D6" w:rsidRDefault="007949D6" w:rsidP="007949D6">
            <w:pPr>
              <w:pStyle w:val="ListParagraph"/>
              <w:numPr>
                <w:ilvl w:val="0"/>
                <w:numId w:val="3"/>
              </w:numPr>
            </w:pPr>
            <w:r>
              <w:t>Participate in small group tasks</w:t>
            </w:r>
          </w:p>
          <w:p w:rsidR="00307B53" w:rsidRDefault="00307B53" w:rsidP="00307B53"/>
          <w:p w:rsidR="00307B53" w:rsidRDefault="00307B53" w:rsidP="00307B53"/>
          <w:p w:rsidR="00307B53" w:rsidRPr="007949D6" w:rsidRDefault="00307B53" w:rsidP="00307B53"/>
        </w:tc>
        <w:tc>
          <w:tcPr>
            <w:tcW w:w="3294" w:type="dxa"/>
          </w:tcPr>
          <w:p w:rsidR="007949D6" w:rsidRDefault="007949D6"/>
          <w:p w:rsidR="00043F6A" w:rsidRDefault="00043F6A">
            <w:r>
              <w:t>Observations of student participation</w:t>
            </w:r>
          </w:p>
        </w:tc>
        <w:tc>
          <w:tcPr>
            <w:tcW w:w="3285" w:type="dxa"/>
          </w:tcPr>
          <w:p w:rsidR="007949D6" w:rsidRDefault="007949D6"/>
        </w:tc>
        <w:tc>
          <w:tcPr>
            <w:tcW w:w="3285" w:type="dxa"/>
          </w:tcPr>
          <w:p w:rsidR="007949D6" w:rsidRDefault="007949D6"/>
        </w:tc>
      </w:tr>
      <w:tr w:rsidR="007949D6" w:rsidTr="007949D6">
        <w:tc>
          <w:tcPr>
            <w:tcW w:w="3294" w:type="dxa"/>
          </w:tcPr>
          <w:p w:rsidR="007949D6" w:rsidRDefault="007949D6">
            <w:pPr>
              <w:rPr>
                <w:b/>
              </w:rPr>
            </w:pPr>
            <w:r w:rsidRPr="007949D6">
              <w:rPr>
                <w:b/>
              </w:rPr>
              <w:lastRenderedPageBreak/>
              <w:t>Writing</w:t>
            </w:r>
            <w:r>
              <w:rPr>
                <w:b/>
              </w:rPr>
              <w:t>-</w:t>
            </w:r>
          </w:p>
          <w:p w:rsidR="007949D6" w:rsidRDefault="007949D6">
            <w:r>
              <w:t>In English/target language, how well can the student: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4"/>
              </w:numPr>
            </w:pPr>
            <w:r>
              <w:t>Apply functions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4"/>
              </w:numPr>
            </w:pPr>
            <w:r>
              <w:t>Organize thoughts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4"/>
              </w:numPr>
            </w:pPr>
            <w:r>
              <w:t>Address an audience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4"/>
              </w:numPr>
            </w:pPr>
            <w:r>
              <w:t>Apply focal grammatical forms and word order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4"/>
              </w:numPr>
            </w:pPr>
            <w:r>
              <w:t>Apply target vocabulary</w:t>
            </w:r>
          </w:p>
          <w:p w:rsidR="00043F6A" w:rsidRPr="007949D6" w:rsidRDefault="00043F6A" w:rsidP="00043F6A">
            <w:pPr>
              <w:pStyle w:val="ListParagraph"/>
              <w:numPr>
                <w:ilvl w:val="0"/>
                <w:numId w:val="4"/>
              </w:numPr>
            </w:pPr>
            <w:r>
              <w:t>Write comprehensibly</w:t>
            </w:r>
          </w:p>
        </w:tc>
        <w:tc>
          <w:tcPr>
            <w:tcW w:w="3294" w:type="dxa"/>
          </w:tcPr>
          <w:p w:rsidR="007949D6" w:rsidRDefault="007949D6"/>
          <w:p w:rsidR="00043F6A" w:rsidRDefault="00043F6A">
            <w:r>
              <w:t>IEP documentation</w:t>
            </w:r>
          </w:p>
          <w:p w:rsidR="00043F6A" w:rsidRDefault="00043F6A"/>
          <w:p w:rsidR="00043F6A" w:rsidRDefault="00043F6A">
            <w:r>
              <w:t>Performance during writing tasks (following ACTFL rubric for presentational communication)</w:t>
            </w:r>
          </w:p>
        </w:tc>
        <w:tc>
          <w:tcPr>
            <w:tcW w:w="3285" w:type="dxa"/>
          </w:tcPr>
          <w:p w:rsidR="007949D6" w:rsidRDefault="007949D6"/>
        </w:tc>
        <w:tc>
          <w:tcPr>
            <w:tcW w:w="3285" w:type="dxa"/>
          </w:tcPr>
          <w:p w:rsidR="007949D6" w:rsidRDefault="007949D6"/>
        </w:tc>
      </w:tr>
      <w:tr w:rsidR="007949D6" w:rsidTr="007949D6">
        <w:tc>
          <w:tcPr>
            <w:tcW w:w="3294" w:type="dxa"/>
          </w:tcPr>
          <w:p w:rsidR="007949D6" w:rsidRDefault="00043F6A">
            <w:pPr>
              <w:rPr>
                <w:b/>
              </w:rPr>
            </w:pPr>
            <w:r w:rsidRPr="00043F6A">
              <w:rPr>
                <w:b/>
              </w:rPr>
              <w:t xml:space="preserve">Vocabulary knowledge and </w:t>
            </w:r>
            <w:r>
              <w:rPr>
                <w:b/>
              </w:rPr>
              <w:t>retention-</w:t>
            </w:r>
          </w:p>
          <w:p w:rsidR="00043F6A" w:rsidRDefault="00043F6A">
            <w:r>
              <w:t>How well can the student: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5"/>
              </w:numPr>
            </w:pPr>
            <w:r>
              <w:t>Recall recently taught vocabulary</w:t>
            </w:r>
          </w:p>
          <w:p w:rsidR="00307B53" w:rsidRDefault="00307B53" w:rsidP="00307B53"/>
          <w:p w:rsidR="00307B53" w:rsidRPr="00043F6A" w:rsidRDefault="00307B53" w:rsidP="00307B53"/>
        </w:tc>
        <w:tc>
          <w:tcPr>
            <w:tcW w:w="3294" w:type="dxa"/>
          </w:tcPr>
          <w:p w:rsidR="00043F6A" w:rsidRDefault="00043F6A">
            <w:r>
              <w:t>Answer to oral comprehension checks</w:t>
            </w:r>
          </w:p>
          <w:p w:rsidR="00043F6A" w:rsidRDefault="00043F6A"/>
          <w:p w:rsidR="00043F6A" w:rsidRDefault="00043F6A">
            <w:r>
              <w:t>Ability to match pictures with vocabulary words</w:t>
            </w:r>
          </w:p>
        </w:tc>
        <w:tc>
          <w:tcPr>
            <w:tcW w:w="3285" w:type="dxa"/>
          </w:tcPr>
          <w:p w:rsidR="007949D6" w:rsidRDefault="007949D6"/>
        </w:tc>
        <w:tc>
          <w:tcPr>
            <w:tcW w:w="3285" w:type="dxa"/>
          </w:tcPr>
          <w:p w:rsidR="007949D6" w:rsidRDefault="007949D6"/>
        </w:tc>
      </w:tr>
      <w:tr w:rsidR="007949D6" w:rsidTr="007949D6">
        <w:tc>
          <w:tcPr>
            <w:tcW w:w="3294" w:type="dxa"/>
          </w:tcPr>
          <w:p w:rsidR="007949D6" w:rsidRDefault="00043F6A">
            <w:pPr>
              <w:rPr>
                <w:b/>
              </w:rPr>
            </w:pPr>
            <w:r>
              <w:rPr>
                <w:b/>
              </w:rPr>
              <w:t>Classroom behavior-</w:t>
            </w:r>
          </w:p>
          <w:p w:rsidR="00043F6A" w:rsidRDefault="00043F6A">
            <w:r>
              <w:t>How ell can the student: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5"/>
              </w:numPr>
            </w:pPr>
            <w:r>
              <w:t>Attend to tasks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5"/>
              </w:numPr>
            </w:pPr>
            <w:r>
              <w:t>Organize new information and assignments</w:t>
            </w:r>
          </w:p>
          <w:p w:rsidR="00307B53" w:rsidRDefault="00307B53" w:rsidP="00307B53"/>
          <w:p w:rsidR="00307B53" w:rsidRDefault="00307B53" w:rsidP="00307B53"/>
          <w:p w:rsidR="00915A3F" w:rsidRPr="00043F6A" w:rsidRDefault="00915A3F" w:rsidP="00307B53"/>
        </w:tc>
        <w:tc>
          <w:tcPr>
            <w:tcW w:w="3294" w:type="dxa"/>
          </w:tcPr>
          <w:p w:rsidR="007949D6" w:rsidRDefault="007949D6"/>
          <w:p w:rsidR="00043F6A" w:rsidRDefault="00043F6A">
            <w:r>
              <w:t>Observations of student behavior</w:t>
            </w:r>
          </w:p>
        </w:tc>
        <w:tc>
          <w:tcPr>
            <w:tcW w:w="3285" w:type="dxa"/>
          </w:tcPr>
          <w:p w:rsidR="007949D6" w:rsidRDefault="007949D6"/>
        </w:tc>
        <w:tc>
          <w:tcPr>
            <w:tcW w:w="3285" w:type="dxa"/>
          </w:tcPr>
          <w:p w:rsidR="007949D6" w:rsidRDefault="007949D6"/>
        </w:tc>
      </w:tr>
      <w:tr w:rsidR="007949D6" w:rsidTr="007949D6">
        <w:tc>
          <w:tcPr>
            <w:tcW w:w="3294" w:type="dxa"/>
          </w:tcPr>
          <w:p w:rsidR="007949D6" w:rsidRDefault="00043F6A">
            <w:pPr>
              <w:rPr>
                <w:b/>
              </w:rPr>
            </w:pPr>
            <w:r>
              <w:rPr>
                <w:b/>
              </w:rPr>
              <w:t>Learning styles</w:t>
            </w:r>
          </w:p>
          <w:p w:rsidR="00043F6A" w:rsidRDefault="00043F6A">
            <w:r>
              <w:t>How do students respond to: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6"/>
              </w:numPr>
            </w:pPr>
            <w:r>
              <w:t>Auditory tasks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6"/>
              </w:numPr>
            </w:pPr>
            <w:r>
              <w:t>Kinesthetic tasks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6"/>
              </w:numPr>
            </w:pPr>
            <w:r>
              <w:t>Visual tasks</w:t>
            </w:r>
          </w:p>
          <w:p w:rsidR="00043F6A" w:rsidRDefault="00043F6A" w:rsidP="00043F6A">
            <w:pPr>
              <w:pStyle w:val="ListParagraph"/>
              <w:numPr>
                <w:ilvl w:val="0"/>
                <w:numId w:val="6"/>
              </w:numPr>
            </w:pPr>
            <w:r>
              <w:t>Group tasks</w:t>
            </w:r>
          </w:p>
          <w:p w:rsidR="00915A3F" w:rsidRDefault="00915A3F" w:rsidP="00307B53">
            <w:bookmarkStart w:id="0" w:name="_GoBack"/>
            <w:bookmarkEnd w:id="0"/>
          </w:p>
          <w:p w:rsidR="00307B53" w:rsidRPr="00043F6A" w:rsidRDefault="00307B53" w:rsidP="00307B53"/>
        </w:tc>
        <w:tc>
          <w:tcPr>
            <w:tcW w:w="3294" w:type="dxa"/>
          </w:tcPr>
          <w:p w:rsidR="007949D6" w:rsidRDefault="00043F6A">
            <w:r>
              <w:t>Observations of student behavior</w:t>
            </w:r>
          </w:p>
          <w:p w:rsidR="00043F6A" w:rsidRDefault="00043F6A"/>
          <w:p w:rsidR="00043F6A" w:rsidRDefault="00043F6A">
            <w:r>
              <w:t>Learning style inventories</w:t>
            </w:r>
          </w:p>
        </w:tc>
        <w:tc>
          <w:tcPr>
            <w:tcW w:w="3285" w:type="dxa"/>
          </w:tcPr>
          <w:p w:rsidR="007949D6" w:rsidRDefault="007949D6"/>
        </w:tc>
        <w:tc>
          <w:tcPr>
            <w:tcW w:w="3285" w:type="dxa"/>
          </w:tcPr>
          <w:p w:rsidR="007949D6" w:rsidRDefault="007949D6"/>
        </w:tc>
      </w:tr>
    </w:tbl>
    <w:p w:rsidR="00043F6A" w:rsidRDefault="00043F6A"/>
    <w:tbl>
      <w:tblPr>
        <w:tblStyle w:val="TableGrid"/>
        <w:tblpPr w:leftFromText="180" w:rightFromText="180" w:vertAnchor="page" w:horzAnchor="margin" w:tblpY="1788"/>
        <w:tblW w:w="0" w:type="auto"/>
        <w:tblLook w:val="04A0" w:firstRow="1" w:lastRow="0" w:firstColumn="1" w:lastColumn="0" w:noHBand="0" w:noVBand="1"/>
      </w:tblPr>
      <w:tblGrid>
        <w:gridCol w:w="3294"/>
        <w:gridCol w:w="9864"/>
      </w:tblGrid>
      <w:tr w:rsidR="00307B53" w:rsidTr="00307B53">
        <w:tc>
          <w:tcPr>
            <w:tcW w:w="13158" w:type="dxa"/>
            <w:gridSpan w:val="2"/>
          </w:tcPr>
          <w:p w:rsidR="00307B53" w:rsidRPr="00307B53" w:rsidRDefault="00307B53" w:rsidP="00307B5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07B53">
              <w:rPr>
                <w:b/>
                <w:sz w:val="24"/>
                <w:szCs w:val="24"/>
              </w:rPr>
              <w:lastRenderedPageBreak/>
              <w:t>Suggested Accommodations</w:t>
            </w:r>
          </w:p>
        </w:tc>
      </w:tr>
      <w:tr w:rsidR="00307B53" w:rsidTr="00307B53">
        <w:tc>
          <w:tcPr>
            <w:tcW w:w="3294" w:type="dxa"/>
          </w:tcPr>
          <w:p w:rsidR="00307B53" w:rsidRDefault="00307B53" w:rsidP="00307B53">
            <w:pPr>
              <w:rPr>
                <w:b/>
              </w:rPr>
            </w:pPr>
            <w:r>
              <w:rPr>
                <w:b/>
              </w:rPr>
              <w:t>Listening comprehension</w:t>
            </w:r>
          </w:p>
        </w:tc>
        <w:tc>
          <w:tcPr>
            <w:tcW w:w="9864" w:type="dxa"/>
          </w:tcPr>
          <w:p w:rsidR="00307B53" w:rsidRPr="00671353" w:rsidRDefault="00307B53" w:rsidP="00307B5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Comprehensible input strategies</w:t>
            </w:r>
          </w:p>
          <w:p w:rsidR="00307B53" w:rsidRPr="00671353" w:rsidRDefault="00307B53" w:rsidP="00307B5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Allow student to hear passage multiple times</w:t>
            </w:r>
          </w:p>
          <w:p w:rsidR="00307B53" w:rsidRPr="00671353" w:rsidRDefault="00307B53" w:rsidP="00307B5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Develop graphic organizers**, visual prompts, or questions that help students with</w:t>
            </w:r>
          </w:p>
          <w:p w:rsidR="00307B53" w:rsidRPr="00671353" w:rsidRDefault="00307B53" w:rsidP="00307B53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671353">
              <w:rPr>
                <w:i/>
                <w:sz w:val="20"/>
                <w:szCs w:val="20"/>
              </w:rPr>
              <w:t>Pre-listening</w:t>
            </w:r>
            <w:r w:rsidRPr="00671353">
              <w:rPr>
                <w:sz w:val="20"/>
                <w:szCs w:val="20"/>
              </w:rPr>
              <w:t>: connect with prior knowledge, build background, provide linguistic resources such as word banks with drawings, visuals, and TPR</w:t>
            </w:r>
          </w:p>
          <w:p w:rsidR="00307B53" w:rsidRPr="00671353" w:rsidRDefault="00307B53" w:rsidP="00307B53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671353">
              <w:rPr>
                <w:i/>
                <w:sz w:val="20"/>
                <w:szCs w:val="20"/>
              </w:rPr>
              <w:t>During listening</w:t>
            </w:r>
            <w:r w:rsidRPr="00671353">
              <w:rPr>
                <w:sz w:val="20"/>
                <w:szCs w:val="20"/>
              </w:rPr>
              <w:t>: identify main ideas and details</w:t>
            </w:r>
          </w:p>
          <w:p w:rsidR="00307B53" w:rsidRPr="00671353" w:rsidRDefault="00307B53" w:rsidP="00307B53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671353">
              <w:rPr>
                <w:i/>
                <w:sz w:val="20"/>
                <w:szCs w:val="20"/>
              </w:rPr>
              <w:t>Post listening</w:t>
            </w:r>
            <w:r w:rsidRPr="00671353">
              <w:rPr>
                <w:sz w:val="20"/>
                <w:szCs w:val="20"/>
              </w:rPr>
              <w:t>: guide students through application and interpretation</w:t>
            </w:r>
          </w:p>
        </w:tc>
      </w:tr>
      <w:tr w:rsidR="00307B53" w:rsidTr="00307B53">
        <w:tc>
          <w:tcPr>
            <w:tcW w:w="3294" w:type="dxa"/>
          </w:tcPr>
          <w:p w:rsidR="00307B53" w:rsidRDefault="00307B53" w:rsidP="00307B53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</w:tc>
        <w:tc>
          <w:tcPr>
            <w:tcW w:w="9864" w:type="dxa"/>
          </w:tcPr>
          <w:p w:rsidR="00307B53" w:rsidRPr="00671353" w:rsidRDefault="00307B53" w:rsidP="00307B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Allow student to read passage multiple times</w:t>
            </w:r>
          </w:p>
          <w:p w:rsidR="00307B53" w:rsidRPr="00671353" w:rsidRDefault="00307B53" w:rsidP="00307B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Develop questions and graphic organizers** that:</w:t>
            </w:r>
          </w:p>
          <w:p w:rsidR="00307B53" w:rsidRPr="00671353" w:rsidRDefault="00307B53" w:rsidP="00307B53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Pre-reading: predict/hypothesize meaning of text, connect with prior knowledge, build background, provide linguistic resources such as word banks with drawings, and TPR</w:t>
            </w:r>
          </w:p>
          <w:p w:rsidR="00307B53" w:rsidRPr="00671353" w:rsidRDefault="00307B53" w:rsidP="00307B53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During reading: support skimming and scanning, contextualized guessing, and identify signposts – subtitles- visuals</w:t>
            </w:r>
          </w:p>
          <w:p w:rsidR="00307B53" w:rsidRPr="00307B53" w:rsidRDefault="00307B53" w:rsidP="00307B53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Post reading: guide students through application and interpretation of information</w:t>
            </w:r>
          </w:p>
        </w:tc>
      </w:tr>
      <w:tr w:rsidR="00307B53" w:rsidTr="00307B53">
        <w:tc>
          <w:tcPr>
            <w:tcW w:w="3294" w:type="dxa"/>
          </w:tcPr>
          <w:p w:rsidR="00307B53" w:rsidRDefault="00307B53" w:rsidP="00307B53">
            <w:pPr>
              <w:rPr>
                <w:b/>
              </w:rPr>
            </w:pPr>
            <w:r>
              <w:rPr>
                <w:b/>
              </w:rPr>
              <w:t>Oral participation in the target language</w:t>
            </w:r>
          </w:p>
        </w:tc>
        <w:tc>
          <w:tcPr>
            <w:tcW w:w="9864" w:type="dxa"/>
          </w:tcPr>
          <w:p w:rsidR="00307B53" w:rsidRPr="00671353" w:rsidRDefault="00307B53" w:rsidP="00307B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Establish classroom routines that frequently elicit individual responses on familiar topics</w:t>
            </w:r>
          </w:p>
          <w:p w:rsidR="00307B53" w:rsidRPr="00671353" w:rsidRDefault="00307B53" w:rsidP="00307B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Vary student groupings (whole group, small group, individual)</w:t>
            </w:r>
          </w:p>
          <w:p w:rsidR="00307B53" w:rsidRPr="00671353" w:rsidRDefault="00307B53" w:rsidP="00307B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Provide linguistic assistance by pre-viewing vocabulary, providing sentence starters and word banks, and previewing topics</w:t>
            </w:r>
          </w:p>
          <w:p w:rsidR="00307B53" w:rsidRPr="00671353" w:rsidRDefault="00307B53" w:rsidP="00307B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Allow for more wait time</w:t>
            </w:r>
          </w:p>
          <w:p w:rsidR="00307B53" w:rsidRPr="00671353" w:rsidRDefault="00307B53" w:rsidP="00307B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Think-pair-shares</w:t>
            </w:r>
          </w:p>
          <w:p w:rsidR="00307B53" w:rsidRPr="00671353" w:rsidRDefault="00307B53" w:rsidP="00307B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Task-based activities (Lee, 1995)</w:t>
            </w:r>
          </w:p>
        </w:tc>
      </w:tr>
      <w:tr w:rsidR="00307B53" w:rsidTr="00307B53">
        <w:tc>
          <w:tcPr>
            <w:tcW w:w="3294" w:type="dxa"/>
          </w:tcPr>
          <w:p w:rsidR="00307B53" w:rsidRDefault="00307B53" w:rsidP="00307B53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864" w:type="dxa"/>
          </w:tcPr>
          <w:p w:rsidR="00307B53" w:rsidRPr="00671353" w:rsidRDefault="00307B53" w:rsidP="00307B5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Develop tasks and graphic organizers** that</w:t>
            </w:r>
          </w:p>
          <w:p w:rsidR="00307B53" w:rsidRPr="00671353" w:rsidRDefault="00307B53" w:rsidP="00307B53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671353">
              <w:rPr>
                <w:i/>
                <w:sz w:val="20"/>
                <w:szCs w:val="20"/>
              </w:rPr>
              <w:t>Pre-writing</w:t>
            </w:r>
            <w:r w:rsidRPr="00671353">
              <w:rPr>
                <w:sz w:val="20"/>
                <w:szCs w:val="20"/>
              </w:rPr>
              <w:t>: assist in brainstorming and organizing thoughts, and provide linguistic assistance through word banks with visuals and sentence starters</w:t>
            </w:r>
          </w:p>
          <w:p w:rsidR="00307B53" w:rsidRPr="00671353" w:rsidRDefault="00307B53" w:rsidP="00307B53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671353">
              <w:rPr>
                <w:i/>
                <w:sz w:val="20"/>
                <w:szCs w:val="20"/>
              </w:rPr>
              <w:t>During writing</w:t>
            </w:r>
            <w:r w:rsidRPr="00671353">
              <w:rPr>
                <w:sz w:val="20"/>
                <w:szCs w:val="20"/>
              </w:rPr>
              <w:t>: assist in articulating thoughts, addressing audience, organizing</w:t>
            </w:r>
          </w:p>
          <w:p w:rsidR="00307B53" w:rsidRPr="00671353" w:rsidRDefault="00307B53" w:rsidP="00307B53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671353">
              <w:rPr>
                <w:i/>
                <w:sz w:val="20"/>
                <w:szCs w:val="20"/>
              </w:rPr>
              <w:t>Editing</w:t>
            </w:r>
            <w:r w:rsidRPr="00671353">
              <w:rPr>
                <w:sz w:val="20"/>
                <w:szCs w:val="20"/>
              </w:rPr>
              <w:t>: focus on form, content, organization</w:t>
            </w:r>
          </w:p>
        </w:tc>
      </w:tr>
      <w:tr w:rsidR="00307B53" w:rsidTr="00307B53">
        <w:tc>
          <w:tcPr>
            <w:tcW w:w="3294" w:type="dxa"/>
          </w:tcPr>
          <w:p w:rsidR="00307B53" w:rsidRDefault="00307B53" w:rsidP="00307B53">
            <w:pPr>
              <w:rPr>
                <w:b/>
              </w:rPr>
            </w:pPr>
            <w:r>
              <w:rPr>
                <w:b/>
              </w:rPr>
              <w:t>Vocabulary knowledge and retention</w:t>
            </w:r>
          </w:p>
        </w:tc>
        <w:tc>
          <w:tcPr>
            <w:tcW w:w="9864" w:type="dxa"/>
          </w:tcPr>
          <w:p w:rsidR="00307B53" w:rsidRPr="00671353" w:rsidRDefault="00307B53" w:rsidP="00307B5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Apply multiple learning styles (visual, auditory, kinesthetic) to review and recycle vocabulary</w:t>
            </w:r>
          </w:p>
          <w:p w:rsidR="00307B53" w:rsidRPr="00671353" w:rsidRDefault="00307B53" w:rsidP="00307B5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Introduce vocabulary in story context or authentic situation</w:t>
            </w:r>
          </w:p>
          <w:p w:rsidR="00307B53" w:rsidRPr="00671353" w:rsidRDefault="00307B53" w:rsidP="00307B5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Incorporate categorization tasks (sort by subject, match with opposites, etc.) and graphic organizers</w:t>
            </w:r>
          </w:p>
        </w:tc>
      </w:tr>
      <w:tr w:rsidR="00307B53" w:rsidTr="00307B53">
        <w:tc>
          <w:tcPr>
            <w:tcW w:w="3294" w:type="dxa"/>
          </w:tcPr>
          <w:p w:rsidR="00307B53" w:rsidRDefault="00307B53" w:rsidP="00307B53">
            <w:pPr>
              <w:rPr>
                <w:b/>
              </w:rPr>
            </w:pPr>
            <w:r>
              <w:rPr>
                <w:b/>
              </w:rPr>
              <w:t>Classroom behavior</w:t>
            </w:r>
          </w:p>
        </w:tc>
        <w:tc>
          <w:tcPr>
            <w:tcW w:w="9864" w:type="dxa"/>
          </w:tcPr>
          <w:p w:rsidR="00307B53" w:rsidRPr="00671353" w:rsidRDefault="00307B53" w:rsidP="00307B5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Assign a responsible, caring student to be a peer buddy</w:t>
            </w:r>
          </w:p>
          <w:p w:rsidR="00307B53" w:rsidRPr="00671353" w:rsidRDefault="00307B53" w:rsidP="00307B5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Include opening and closing routines that outline lesson content, tasks, and assignment</w:t>
            </w:r>
          </w:p>
        </w:tc>
      </w:tr>
      <w:tr w:rsidR="00307B53" w:rsidTr="00307B53">
        <w:tc>
          <w:tcPr>
            <w:tcW w:w="3294" w:type="dxa"/>
          </w:tcPr>
          <w:p w:rsidR="00307B53" w:rsidRDefault="00307B53" w:rsidP="00307B53">
            <w:pPr>
              <w:rPr>
                <w:b/>
              </w:rPr>
            </w:pPr>
            <w:r>
              <w:rPr>
                <w:b/>
              </w:rPr>
              <w:t>Learning styles</w:t>
            </w:r>
          </w:p>
        </w:tc>
        <w:tc>
          <w:tcPr>
            <w:tcW w:w="9864" w:type="dxa"/>
          </w:tcPr>
          <w:p w:rsidR="00307B53" w:rsidRPr="00671353" w:rsidRDefault="00307B53" w:rsidP="00307B53">
            <w:pPr>
              <w:rPr>
                <w:sz w:val="20"/>
                <w:szCs w:val="20"/>
              </w:rPr>
            </w:pPr>
            <w:r w:rsidRPr="00671353">
              <w:rPr>
                <w:sz w:val="20"/>
                <w:szCs w:val="20"/>
              </w:rPr>
              <w:t>Know and apply strategies that assist student’ learning and apply to tasks and teaching</w:t>
            </w:r>
          </w:p>
        </w:tc>
      </w:tr>
    </w:tbl>
    <w:p w:rsidR="00635698" w:rsidRPr="00307B53" w:rsidRDefault="00307B53" w:rsidP="00307B53">
      <w:pPr>
        <w:rPr>
          <w:b/>
          <w:sz w:val="20"/>
          <w:szCs w:val="20"/>
        </w:rPr>
      </w:pPr>
      <w:r w:rsidRPr="00307B53">
        <w:rPr>
          <w:sz w:val="20"/>
          <w:szCs w:val="20"/>
        </w:rPr>
        <w:t xml:space="preserve">**Types of graphic organizers: concept maps, story maps, Venn diagrams, checklists, partially completed outlines, flow charts, </w:t>
      </w:r>
      <w:r>
        <w:rPr>
          <w:sz w:val="20"/>
          <w:szCs w:val="20"/>
        </w:rPr>
        <w:t>classification charts, time lines…</w:t>
      </w:r>
      <w:r w:rsidRPr="00307B53">
        <w:rPr>
          <w:sz w:val="20"/>
          <w:szCs w:val="20"/>
        </w:rPr>
        <w:t xml:space="preserve"> </w:t>
      </w:r>
    </w:p>
    <w:sectPr w:rsidR="00635698" w:rsidRPr="00307B53" w:rsidSect="008B7D4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44" w:rsidRDefault="008B7D44" w:rsidP="00671353">
      <w:pPr>
        <w:spacing w:after="0" w:line="240" w:lineRule="auto"/>
      </w:pPr>
      <w:r>
        <w:separator/>
      </w:r>
    </w:p>
  </w:endnote>
  <w:endnote w:type="continuationSeparator" w:id="0">
    <w:p w:rsidR="008B7D44" w:rsidRDefault="008B7D44" w:rsidP="0067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44" w:rsidRPr="00307B53" w:rsidRDefault="008B7D44">
    <w:pPr>
      <w:pStyle w:val="Footer"/>
      <w:rPr>
        <w:sz w:val="20"/>
        <w:szCs w:val="20"/>
      </w:rPr>
    </w:pPr>
    <w:r w:rsidRPr="00307B53">
      <w:rPr>
        <w:sz w:val="20"/>
        <w:szCs w:val="20"/>
      </w:rPr>
      <w:t xml:space="preserve">P. Farrar, KSDE, 2010.  This chart can be used to assess performance of L2 students (either English or world languages) with IEPs, to help align </w:t>
    </w:r>
    <w:r>
      <w:rPr>
        <w:sz w:val="20"/>
        <w:szCs w:val="20"/>
      </w:rPr>
      <w:t>instructional accommodations, provide documentation, and make suggestions for IEP meetings. The form is based on one presented by Heather Hendry at ACTFL Convention, Boston, 11-20-2010. Some alterations have been made.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44" w:rsidRDefault="008B7D44" w:rsidP="00671353">
      <w:pPr>
        <w:spacing w:after="0" w:line="240" w:lineRule="auto"/>
      </w:pPr>
      <w:r>
        <w:separator/>
      </w:r>
    </w:p>
  </w:footnote>
  <w:footnote w:type="continuationSeparator" w:id="0">
    <w:p w:rsidR="008B7D44" w:rsidRDefault="008B7D44" w:rsidP="0067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F20"/>
    <w:multiLevelType w:val="hybridMultilevel"/>
    <w:tmpl w:val="9A0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B2D8C"/>
    <w:multiLevelType w:val="hybridMultilevel"/>
    <w:tmpl w:val="252E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0225F"/>
    <w:multiLevelType w:val="hybridMultilevel"/>
    <w:tmpl w:val="AE26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3AC6"/>
    <w:multiLevelType w:val="hybridMultilevel"/>
    <w:tmpl w:val="DD52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756A8"/>
    <w:multiLevelType w:val="hybridMultilevel"/>
    <w:tmpl w:val="7346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1D428D"/>
    <w:multiLevelType w:val="hybridMultilevel"/>
    <w:tmpl w:val="AA04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B7B64"/>
    <w:multiLevelType w:val="hybridMultilevel"/>
    <w:tmpl w:val="218C5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CC4FE1"/>
    <w:multiLevelType w:val="hybridMultilevel"/>
    <w:tmpl w:val="74DEC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26F28"/>
    <w:multiLevelType w:val="hybridMultilevel"/>
    <w:tmpl w:val="2010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434B2D"/>
    <w:multiLevelType w:val="hybridMultilevel"/>
    <w:tmpl w:val="97062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E040ED"/>
    <w:multiLevelType w:val="hybridMultilevel"/>
    <w:tmpl w:val="6CB0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F5"/>
    <w:rsid w:val="00007172"/>
    <w:rsid w:val="00025916"/>
    <w:rsid w:val="00043F6A"/>
    <w:rsid w:val="002831F5"/>
    <w:rsid w:val="00307B53"/>
    <w:rsid w:val="00635698"/>
    <w:rsid w:val="00671353"/>
    <w:rsid w:val="007949D6"/>
    <w:rsid w:val="008B7D44"/>
    <w:rsid w:val="00915A3F"/>
    <w:rsid w:val="0094364A"/>
    <w:rsid w:val="00A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53"/>
  </w:style>
  <w:style w:type="paragraph" w:styleId="Footer">
    <w:name w:val="footer"/>
    <w:basedOn w:val="Normal"/>
    <w:link w:val="FooterChar"/>
    <w:uiPriority w:val="99"/>
    <w:unhideWhenUsed/>
    <w:rsid w:val="0067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53"/>
  </w:style>
  <w:style w:type="paragraph" w:styleId="BalloonText">
    <w:name w:val="Balloon Text"/>
    <w:basedOn w:val="Normal"/>
    <w:link w:val="BalloonTextChar"/>
    <w:uiPriority w:val="99"/>
    <w:semiHidden/>
    <w:unhideWhenUsed/>
    <w:rsid w:val="0002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53"/>
  </w:style>
  <w:style w:type="paragraph" w:styleId="Footer">
    <w:name w:val="footer"/>
    <w:basedOn w:val="Normal"/>
    <w:link w:val="FooterChar"/>
    <w:uiPriority w:val="99"/>
    <w:unhideWhenUsed/>
    <w:rsid w:val="0067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53"/>
  </w:style>
  <w:style w:type="paragraph" w:styleId="BalloonText">
    <w:name w:val="Balloon Text"/>
    <w:basedOn w:val="Normal"/>
    <w:link w:val="BalloonTextChar"/>
    <w:uiPriority w:val="99"/>
    <w:semiHidden/>
    <w:unhideWhenUsed/>
    <w:rsid w:val="0002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Farrar</dc:creator>
  <cp:lastModifiedBy>P Farrar</cp:lastModifiedBy>
  <cp:revision>4</cp:revision>
  <cp:lastPrinted>2010-12-01T17:38:00Z</cp:lastPrinted>
  <dcterms:created xsi:type="dcterms:W3CDTF">2010-11-23T21:59:00Z</dcterms:created>
  <dcterms:modified xsi:type="dcterms:W3CDTF">2010-12-01T17:47:00Z</dcterms:modified>
</cp:coreProperties>
</file>