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84" w:rsidRDefault="00EC4834">
      <w:r>
        <w:rPr>
          <w:noProof/>
        </w:rPr>
        <w:drawing>
          <wp:inline distT="0" distB="0" distL="0" distR="0">
            <wp:extent cx="6172200" cy="309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 in Kansas Commission II Logo Designs st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6F" w:rsidRPr="002D0B6F" w:rsidRDefault="002D0B6F" w:rsidP="002D0B6F">
      <w:pPr>
        <w:jc w:val="center"/>
        <w:rPr>
          <w:sz w:val="44"/>
          <w:szCs w:val="44"/>
        </w:rPr>
      </w:pPr>
      <w:r w:rsidRPr="002D0B6F">
        <w:rPr>
          <w:sz w:val="44"/>
          <w:szCs w:val="44"/>
        </w:rPr>
        <w:t>September 14, 2012</w:t>
      </w:r>
    </w:p>
    <w:p w:rsidR="002D0B6F" w:rsidRPr="002D0B6F" w:rsidRDefault="002D0B6F" w:rsidP="002D0B6F">
      <w:pPr>
        <w:jc w:val="center"/>
        <w:rPr>
          <w:sz w:val="44"/>
          <w:szCs w:val="44"/>
          <w:u w:val="single"/>
        </w:rPr>
      </w:pPr>
      <w:r w:rsidRPr="002D0B6F">
        <w:rPr>
          <w:sz w:val="44"/>
          <w:szCs w:val="44"/>
          <w:u w:val="single"/>
        </w:rPr>
        <w:t>Agenda</w:t>
      </w:r>
      <w:bookmarkStart w:id="0" w:name="_GoBack"/>
      <w:bookmarkEnd w:id="0"/>
    </w:p>
    <w:p w:rsidR="00EC4834" w:rsidRDefault="00EC4834"/>
    <w:p w:rsidR="00DE3C75" w:rsidRPr="00DE3C75" w:rsidRDefault="00EC4834" w:rsidP="00DE3C75">
      <w:pPr>
        <w:jc w:val="center"/>
        <w:rPr>
          <w:sz w:val="32"/>
          <w:szCs w:val="32"/>
        </w:rPr>
      </w:pPr>
      <w:r w:rsidRPr="00DE3C75">
        <w:rPr>
          <w:sz w:val="32"/>
          <w:szCs w:val="32"/>
        </w:rPr>
        <w:t>Introductions</w:t>
      </w:r>
    </w:p>
    <w:p w:rsidR="00DC7461" w:rsidRPr="00DE3C75" w:rsidRDefault="00DC7461" w:rsidP="00DE3C75">
      <w:pPr>
        <w:jc w:val="center"/>
        <w:rPr>
          <w:sz w:val="32"/>
          <w:szCs w:val="32"/>
        </w:rPr>
      </w:pPr>
      <w:r w:rsidRPr="00DE3C75">
        <w:rPr>
          <w:sz w:val="32"/>
          <w:szCs w:val="32"/>
        </w:rPr>
        <w:t>Why Are You Here?</w:t>
      </w:r>
    </w:p>
    <w:p w:rsidR="00DC7461" w:rsidRPr="00DE3C75" w:rsidRDefault="00DC7461" w:rsidP="00DE3C75">
      <w:pPr>
        <w:jc w:val="center"/>
        <w:rPr>
          <w:sz w:val="32"/>
          <w:szCs w:val="32"/>
        </w:rPr>
      </w:pPr>
      <w:r w:rsidRPr="00DE3C75">
        <w:rPr>
          <w:sz w:val="32"/>
          <w:szCs w:val="32"/>
        </w:rPr>
        <w:t>What Do We Need To Accomplish?</w:t>
      </w:r>
    </w:p>
    <w:p w:rsidR="00F1464A" w:rsidRPr="00DE3C75" w:rsidRDefault="00DC7461" w:rsidP="00DE3C75">
      <w:pPr>
        <w:jc w:val="center"/>
        <w:rPr>
          <w:sz w:val="32"/>
          <w:szCs w:val="32"/>
        </w:rPr>
      </w:pPr>
      <w:r w:rsidRPr="00DE3C75">
        <w:rPr>
          <w:sz w:val="32"/>
          <w:szCs w:val="32"/>
        </w:rPr>
        <w:t>Overview of Kansas Educator Evaluation Protocol (KEEP)</w:t>
      </w:r>
    </w:p>
    <w:p w:rsidR="00F1464A" w:rsidRPr="00DE3C75" w:rsidRDefault="00F1464A" w:rsidP="00DE3C75">
      <w:pPr>
        <w:jc w:val="center"/>
        <w:rPr>
          <w:sz w:val="32"/>
          <w:szCs w:val="32"/>
        </w:rPr>
      </w:pPr>
      <w:r w:rsidRPr="00DE3C75">
        <w:rPr>
          <w:sz w:val="32"/>
          <w:szCs w:val="32"/>
        </w:rPr>
        <w:t>Group Norms</w:t>
      </w:r>
    </w:p>
    <w:p w:rsidR="00F1464A" w:rsidRDefault="00F1464A" w:rsidP="00DE3C75">
      <w:pPr>
        <w:pStyle w:val="NoSpacing"/>
        <w:jc w:val="center"/>
        <w:rPr>
          <w:sz w:val="32"/>
          <w:szCs w:val="32"/>
        </w:rPr>
      </w:pPr>
      <w:r w:rsidRPr="00DE3C75">
        <w:rPr>
          <w:sz w:val="32"/>
          <w:szCs w:val="32"/>
        </w:rPr>
        <w:t>Planning for the Work</w:t>
      </w:r>
    </w:p>
    <w:p w:rsidR="00DE3C75" w:rsidRPr="00DE3C75" w:rsidRDefault="009D2870" w:rsidP="00DE3C75">
      <w:pPr>
        <w:pStyle w:val="NoSpacing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3C75">
        <w:rPr>
          <w:sz w:val="24"/>
          <w:szCs w:val="24"/>
        </w:rPr>
        <w:t xml:space="preserve">  -</w:t>
      </w:r>
      <w:r>
        <w:rPr>
          <w:sz w:val="24"/>
          <w:szCs w:val="24"/>
        </w:rPr>
        <w:t>Knowledge, Resources and</w:t>
      </w:r>
      <w:r w:rsidR="00DE3C75" w:rsidRPr="00DE3C75">
        <w:rPr>
          <w:sz w:val="24"/>
          <w:szCs w:val="24"/>
        </w:rPr>
        <w:t xml:space="preserve"> Materials</w:t>
      </w:r>
      <w:r w:rsidR="00DE3C75">
        <w:rPr>
          <w:sz w:val="24"/>
          <w:szCs w:val="24"/>
        </w:rPr>
        <w:t>-</w:t>
      </w:r>
    </w:p>
    <w:p w:rsidR="00DE3C75" w:rsidRPr="00DE3C75" w:rsidRDefault="00DE3C75" w:rsidP="00DE3C75">
      <w:pPr>
        <w:pStyle w:val="NoSpacing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Pr="00DE3C75">
        <w:rPr>
          <w:sz w:val="24"/>
          <w:szCs w:val="24"/>
        </w:rPr>
        <w:t>Meeting the Waiver Requirements</w:t>
      </w:r>
      <w:r>
        <w:rPr>
          <w:sz w:val="24"/>
          <w:szCs w:val="24"/>
        </w:rPr>
        <w:t>-</w:t>
      </w:r>
    </w:p>
    <w:p w:rsidR="00DE3C75" w:rsidRPr="00DE3C75" w:rsidRDefault="00DE3C75" w:rsidP="00DE3C75">
      <w:pPr>
        <w:pStyle w:val="NoSpacing"/>
        <w:ind w:left="3240" w:firstLine="360"/>
        <w:rPr>
          <w:sz w:val="32"/>
          <w:szCs w:val="32"/>
        </w:rPr>
      </w:pPr>
      <w:r>
        <w:rPr>
          <w:sz w:val="24"/>
          <w:szCs w:val="24"/>
        </w:rPr>
        <w:t xml:space="preserve">    -</w:t>
      </w:r>
      <w:r w:rsidRPr="00DE3C75">
        <w:rPr>
          <w:sz w:val="24"/>
          <w:szCs w:val="24"/>
        </w:rPr>
        <w:t>Milestones</w:t>
      </w:r>
      <w:r>
        <w:rPr>
          <w:sz w:val="24"/>
          <w:szCs w:val="24"/>
        </w:rPr>
        <w:t>-</w:t>
      </w:r>
    </w:p>
    <w:p w:rsidR="00DE3C75" w:rsidRPr="00DE3C75" w:rsidRDefault="00DE3C75" w:rsidP="00DE3C75">
      <w:pPr>
        <w:pStyle w:val="NoSpacing"/>
        <w:rPr>
          <w:sz w:val="32"/>
          <w:szCs w:val="32"/>
        </w:rPr>
      </w:pPr>
    </w:p>
    <w:p w:rsidR="00830BD8" w:rsidRPr="00DE3C75" w:rsidRDefault="00830BD8" w:rsidP="00DE3C75">
      <w:pPr>
        <w:jc w:val="center"/>
        <w:rPr>
          <w:sz w:val="32"/>
          <w:szCs w:val="32"/>
        </w:rPr>
      </w:pPr>
      <w:r w:rsidRPr="00DE3C75">
        <w:rPr>
          <w:sz w:val="32"/>
          <w:szCs w:val="32"/>
        </w:rPr>
        <w:t>Next Steps</w:t>
      </w:r>
    </w:p>
    <w:sectPr w:rsidR="00830BD8" w:rsidRPr="00DE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50B"/>
    <w:multiLevelType w:val="hybridMultilevel"/>
    <w:tmpl w:val="7C761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F11BA3"/>
    <w:multiLevelType w:val="hybridMultilevel"/>
    <w:tmpl w:val="ED7097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34"/>
    <w:rsid w:val="000F2D7F"/>
    <w:rsid w:val="00142484"/>
    <w:rsid w:val="002D0B6F"/>
    <w:rsid w:val="00605878"/>
    <w:rsid w:val="00830BD8"/>
    <w:rsid w:val="009D2870"/>
    <w:rsid w:val="00DC7461"/>
    <w:rsid w:val="00DE3C75"/>
    <w:rsid w:val="00EC4834"/>
    <w:rsid w:val="00F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64A"/>
    <w:pPr>
      <w:ind w:left="720"/>
      <w:contextualSpacing/>
    </w:pPr>
  </w:style>
  <w:style w:type="paragraph" w:styleId="NoSpacing">
    <w:name w:val="No Spacing"/>
    <w:uiPriority w:val="1"/>
    <w:qFormat/>
    <w:rsid w:val="00DE3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64A"/>
    <w:pPr>
      <w:ind w:left="720"/>
      <w:contextualSpacing/>
    </w:pPr>
  </w:style>
  <w:style w:type="paragraph" w:styleId="NoSpacing">
    <w:name w:val="No Spacing"/>
    <w:uiPriority w:val="1"/>
    <w:qFormat/>
    <w:rsid w:val="00DE3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Rice</dc:creator>
  <cp:lastModifiedBy>Penny Rice</cp:lastModifiedBy>
  <cp:revision>7</cp:revision>
  <cp:lastPrinted>2012-09-13T20:45:00Z</cp:lastPrinted>
  <dcterms:created xsi:type="dcterms:W3CDTF">2012-09-13T19:13:00Z</dcterms:created>
  <dcterms:modified xsi:type="dcterms:W3CDTF">2012-09-13T20:48:00Z</dcterms:modified>
</cp:coreProperties>
</file>