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A9D7" w14:textId="6E04CBEA" w:rsidR="00527F25" w:rsidRPr="00CA1AC2" w:rsidRDefault="002D3B1A" w:rsidP="002D3B1A">
      <w:pPr>
        <w:ind w:right="-360"/>
        <w:rPr>
          <w:rFonts w:ascii="Open Sans Light" w:eastAsia="Arial Narrow" w:hAnsi="Open Sans Light" w:cs="Open Sans Light"/>
          <w:b/>
          <w:bCs/>
          <w:sz w:val="28"/>
          <w:szCs w:val="28"/>
        </w:rPr>
      </w:pPr>
      <w:r w:rsidRPr="00CA1AC2">
        <w:rPr>
          <w:rFonts w:ascii="Open Sans Light" w:eastAsia="Arial Narrow" w:hAnsi="Open Sans Light" w:cs="Open Sans Light"/>
          <w:b/>
          <w:bCs/>
          <w:sz w:val="28"/>
          <w:szCs w:val="28"/>
        </w:rPr>
        <w:t>32998 – Indicator Resource – Advanced Business Management &amp; Entrepreneurship</w:t>
      </w:r>
      <w:r w:rsidR="008671CC">
        <w:rPr>
          <w:rFonts w:ascii="Open Sans Light" w:eastAsia="Arial Narrow" w:hAnsi="Open Sans Light" w:cs="Open Sans Light"/>
          <w:b/>
          <w:bCs/>
          <w:sz w:val="28"/>
          <w:szCs w:val="28"/>
        </w:rPr>
        <w:t xml:space="preserve"> </w:t>
      </w:r>
      <w:r w:rsidR="008671CC" w:rsidRPr="008671CC">
        <w:rPr>
          <w:rFonts w:ascii="Open Sans Light" w:eastAsia="Arial Narrow" w:hAnsi="Open Sans Light" w:cs="Open Sans Light"/>
          <w:b/>
          <w:bCs/>
          <w:sz w:val="28"/>
          <w:szCs w:val="28"/>
        </w:rPr>
        <w:t xml:space="preserve">– </w:t>
      </w:r>
      <w:r w:rsidRPr="00CA1AC2">
        <w:rPr>
          <w:rFonts w:ascii="Open Sans Light" w:eastAsia="Arial Narrow" w:hAnsi="Open Sans Light" w:cs="Open Sans Light"/>
          <w:b/>
          <w:bCs/>
          <w:sz w:val="28"/>
          <w:szCs w:val="28"/>
        </w:rPr>
        <w:t>Workplace Experience</w:t>
      </w:r>
    </w:p>
    <w:p w14:paraId="293D1789" w14:textId="77777777" w:rsidR="002D3B1A" w:rsidRPr="00513344" w:rsidRDefault="002D3B1A" w:rsidP="00EF4AFE">
      <w:pPr>
        <w:ind w:right="-360"/>
        <w:rPr>
          <w:rFonts w:ascii="Open Sans Light" w:eastAsia="Arial Narrow" w:hAnsi="Open Sans Light" w:cs="Open Sans Light"/>
          <w:sz w:val="18"/>
          <w:szCs w:val="18"/>
        </w:rPr>
      </w:pPr>
    </w:p>
    <w:p w14:paraId="0DEE0452" w14:textId="77777777" w:rsidR="00595E58" w:rsidRPr="00513344" w:rsidRDefault="00595E58" w:rsidP="00595E58">
      <w:pPr>
        <w:spacing w:before="10"/>
        <w:rPr>
          <w:rFonts w:ascii="Open Sans Light" w:eastAsia="Arial Narrow" w:hAnsi="Open Sans Light" w:cs="Open Sans Light"/>
          <w:sz w:val="28"/>
          <w:szCs w:val="28"/>
        </w:rPr>
      </w:pPr>
      <w:r w:rsidRPr="00513344">
        <w:rPr>
          <w:rFonts w:ascii="Open Sans Light" w:eastAsia="Arial Narrow" w:hAnsi="Open Sans Light" w:cs="Open Sans Light"/>
          <w:sz w:val="28"/>
          <w:szCs w:val="28"/>
        </w:rPr>
        <w:t>Below each competency are sample indicators that LEAs can use:</w:t>
      </w:r>
    </w:p>
    <w:p w14:paraId="01BC799A" w14:textId="77777777" w:rsidR="00595E58" w:rsidRPr="00513344" w:rsidRDefault="00595E58" w:rsidP="00EF4AFE">
      <w:pPr>
        <w:ind w:right="-360"/>
        <w:rPr>
          <w:rFonts w:ascii="Open Sans Light" w:eastAsia="Arial Narrow" w:hAnsi="Open Sans Light" w:cs="Open Sans Light"/>
          <w:sz w:val="18"/>
          <w:szCs w:val="18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0"/>
      </w:tblGrid>
      <w:tr w:rsidR="00BA4042" w:rsidRPr="00513344" w14:paraId="66418AA3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20548A12" w14:textId="4D9BB7FA" w:rsidR="00BA4042" w:rsidRPr="00513344" w:rsidRDefault="00BA4042" w:rsidP="00056C28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pacing w:val="-3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pacing w:val="35"/>
                <w:sz w:val="24"/>
                <w:szCs w:val="24"/>
              </w:rPr>
              <w:t xml:space="preserve"> </w:t>
            </w:r>
            <w:r w:rsidRPr="00513344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>1.0:</w:t>
            </w:r>
            <w:r w:rsidRPr="00513344">
              <w:rPr>
                <w:rFonts w:ascii="Open Sans Light" w:hAnsi="Open Sans Light" w:cs="Open Sans Light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="00056C28" w:rsidRPr="00513344">
              <w:rPr>
                <w:rFonts w:ascii="Open Sans Light" w:hAnsi="Open Sans Light" w:cs="Open Sans Light"/>
                <w:color w:val="000000"/>
                <w:sz w:val="23"/>
                <w:szCs w:val="23"/>
              </w:rPr>
              <w:t>Interpersonal Skills: Examine and employ interpersonal skills in making informed decisions to continue business operations.</w:t>
            </w:r>
          </w:p>
        </w:tc>
      </w:tr>
      <w:tr w:rsidR="00B1371D" w:rsidRPr="00513344" w14:paraId="221C19DE" w14:textId="77777777" w:rsidTr="00B1371D">
        <w:trPr>
          <w:trHeight w:val="288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B706E98" w14:textId="3E7DAC44" w:rsidR="00B1371D" w:rsidRPr="00513344" w:rsidRDefault="00B1371D" w:rsidP="00BA4042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1.1</w:t>
            </w: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34FC631" w14:textId="62051821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Demonstrate the ability to build successful relationships with clients/customers.</w:t>
            </w:r>
          </w:p>
        </w:tc>
      </w:tr>
      <w:tr w:rsidR="00B1371D" w:rsidRPr="00513344" w14:paraId="5FB15C18" w14:textId="77777777" w:rsidTr="00B1371D">
        <w:trPr>
          <w:trHeight w:val="288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B191345" w14:textId="3BFFF505" w:rsidR="00B1371D" w:rsidRPr="00513344" w:rsidRDefault="00B1371D" w:rsidP="00BE37EB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1.2</w:t>
            </w: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C050BB0" w14:textId="44BDFA4E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292B2C"/>
              </w:rPr>
            </w:pPr>
            <w:r w:rsidRPr="00513344">
              <w:rPr>
                <w:rFonts w:ascii="Open Sans Light" w:hAnsi="Open Sans Light" w:cs="Open Sans Light"/>
                <w:color w:val="292B2C"/>
              </w:rPr>
              <w:t xml:space="preserve">Participates in development programs, civic  meetings, conferences, functions, industry trade  associations, and other </w:t>
            </w:r>
            <w:r w:rsidR="00DF0B4C" w:rsidRPr="00513344">
              <w:rPr>
                <w:rFonts w:ascii="Open Sans Light" w:hAnsi="Open Sans Light" w:cs="Open Sans Light"/>
                <w:color w:val="292B2C"/>
              </w:rPr>
              <w:t>community-based</w:t>
            </w:r>
            <w:r w:rsidRPr="00513344">
              <w:rPr>
                <w:rFonts w:ascii="Open Sans Light" w:hAnsi="Open Sans Light" w:cs="Open Sans Light"/>
                <w:color w:val="292B2C"/>
              </w:rPr>
              <w:t xml:space="preserve"> programs.</w:t>
            </w:r>
          </w:p>
        </w:tc>
      </w:tr>
      <w:tr w:rsidR="00B1371D" w:rsidRPr="00513344" w14:paraId="13F4B0C0" w14:textId="77777777" w:rsidTr="00B1371D">
        <w:trPr>
          <w:trHeight w:val="288"/>
        </w:trPr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BD24B85" w14:textId="32B22F52" w:rsidR="00B1371D" w:rsidRPr="00513344" w:rsidRDefault="00B1371D" w:rsidP="00BE37EB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1.3</w:t>
            </w:r>
          </w:p>
        </w:tc>
        <w:tc>
          <w:tcPr>
            <w:tcW w:w="126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DA82128" w14:textId="5F844B5E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292B2C"/>
              </w:rPr>
            </w:pPr>
            <w:r w:rsidRPr="00513344">
              <w:rPr>
                <w:rFonts w:ascii="Open Sans Light" w:hAnsi="Open Sans Light" w:cs="Open Sans Light"/>
                <w:color w:val="292B2C"/>
              </w:rPr>
              <w:t>Develops and maintains professional working  relationships. </w:t>
            </w:r>
          </w:p>
        </w:tc>
      </w:tr>
    </w:tbl>
    <w:p w14:paraId="14560E24" w14:textId="77777777" w:rsidR="00B2631F" w:rsidRPr="00513344" w:rsidRDefault="00B2631F" w:rsidP="00D572A3">
      <w:pPr>
        <w:spacing w:before="3"/>
        <w:rPr>
          <w:rFonts w:ascii="Open Sans Light" w:eastAsia="Arial Narrow" w:hAnsi="Open Sans Light" w:cs="Open Sans Light"/>
          <w:b/>
          <w:bCs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F31F96" w:rsidRPr="00513344" w14:paraId="5F180C20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7FDD1268" w14:textId="2F3AB168" w:rsidR="00F31F96" w:rsidRPr="00513344" w:rsidRDefault="00F31F96" w:rsidP="00F31F96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pacing w:val="-3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pacing w:val="35"/>
                <w:sz w:val="24"/>
                <w:szCs w:val="24"/>
              </w:rPr>
              <w:t xml:space="preserve"> </w:t>
            </w:r>
            <w:r w:rsidRPr="00513344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 xml:space="preserve">2.0: </w:t>
            </w:r>
            <w:r w:rsidR="00056C28" w:rsidRPr="00513344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>Communication: Demonstrate use of the concepts, strategies, and systems for obtaining and conveying ideas and information to enhance  communication in the workplace.</w:t>
            </w:r>
          </w:p>
        </w:tc>
      </w:tr>
      <w:tr w:rsidR="00B1371D" w:rsidRPr="00513344" w14:paraId="1E68B293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8961AA4" w14:textId="7E476D44" w:rsidR="00B1371D" w:rsidRPr="00513344" w:rsidRDefault="00B1371D" w:rsidP="004C7C5C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</w:rPr>
              <w:t>2.1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88D872" w14:textId="0DB79327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Apply verbal skills when obtaining and conveying  information.</w:t>
            </w:r>
          </w:p>
        </w:tc>
      </w:tr>
      <w:tr w:rsidR="00B1371D" w:rsidRPr="00513344" w14:paraId="7AB6B2AD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FCC892" w14:textId="77777777" w:rsidR="00B1371D" w:rsidRPr="00513344" w:rsidRDefault="00B1371D" w:rsidP="004C7C5C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A73D44" w14:textId="08DE6902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Strong written and oral communication skills to explain business management and entrepreneurship jargon in simple terms. </w:t>
            </w:r>
          </w:p>
        </w:tc>
      </w:tr>
      <w:tr w:rsidR="00B1371D" w:rsidRPr="00513344" w14:paraId="40D47C09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8AF918" w14:textId="77777777" w:rsidR="00B1371D" w:rsidRPr="00513344" w:rsidRDefault="00B1371D" w:rsidP="004C7C5C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182DB58" w14:textId="476FAA0B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Ability to make complex industry language legible to  clients who have limited knowledge.</w:t>
            </w:r>
          </w:p>
        </w:tc>
      </w:tr>
    </w:tbl>
    <w:p w14:paraId="3B8FCE3C" w14:textId="77777777" w:rsidR="00B8534A" w:rsidRPr="00513344" w:rsidRDefault="00B8534A" w:rsidP="00D572A3">
      <w:pPr>
        <w:spacing w:before="8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45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2662"/>
      </w:tblGrid>
      <w:tr w:rsidR="00F31F96" w:rsidRPr="00513344" w14:paraId="71DFE89F" w14:textId="77777777" w:rsidTr="00B1371D">
        <w:trPr>
          <w:trHeight w:val="288"/>
        </w:trPr>
        <w:tc>
          <w:tcPr>
            <w:tcW w:w="13845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76C4AAF8" w14:textId="062CEFFD" w:rsidR="00F31F96" w:rsidRPr="00513344" w:rsidRDefault="00F31F96" w:rsidP="00F31F96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pacing w:val="-3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pacing w:val="35"/>
                <w:sz w:val="24"/>
                <w:szCs w:val="24"/>
              </w:rPr>
              <w:t xml:space="preserve"> </w:t>
            </w:r>
            <w:r w:rsidRPr="00513344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 xml:space="preserve">3.0: </w:t>
            </w:r>
            <w:r w:rsidR="002D3B1A" w:rsidRPr="00513344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>Communications</w:t>
            </w:r>
            <w:r w:rsidR="00056C28" w:rsidRPr="00513344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 xml:space="preserve">: Use correct grammar, </w:t>
            </w:r>
            <w:proofErr w:type="gramStart"/>
            <w:r w:rsidR="00056C28" w:rsidRPr="00513344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>punctuation</w:t>
            </w:r>
            <w:proofErr w:type="gramEnd"/>
            <w:r w:rsidR="00056C28" w:rsidRPr="00513344">
              <w:rPr>
                <w:rFonts w:ascii="Open Sans Light" w:hAnsi="Open Sans Light" w:cs="Open Sans Light"/>
                <w:color w:val="000000" w:themeColor="text1"/>
                <w:spacing w:val="-3"/>
                <w:sz w:val="24"/>
                <w:szCs w:val="24"/>
              </w:rPr>
              <w:t xml:space="preserve"> and terminology to write and edit documents.</w:t>
            </w:r>
          </w:p>
        </w:tc>
      </w:tr>
      <w:tr w:rsidR="00B1371D" w:rsidRPr="00513344" w14:paraId="3D169E21" w14:textId="77777777" w:rsidTr="00B1371D">
        <w:trPr>
          <w:trHeight w:val="288"/>
        </w:trPr>
        <w:tc>
          <w:tcPr>
            <w:tcW w:w="118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5EC17C5" w14:textId="34E2449C" w:rsidR="00B1371D" w:rsidRPr="00513344" w:rsidRDefault="00B1371D" w:rsidP="00F2568A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3.1</w:t>
            </w:r>
          </w:p>
        </w:tc>
        <w:tc>
          <w:tcPr>
            <w:tcW w:w="1266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58ABB8" w14:textId="47CFB901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 xml:space="preserve">Compose internal and external multi-paragraph  documents clearly, succinctly, and accurately to  convey and obtain information effectively. </w:t>
            </w:r>
          </w:p>
        </w:tc>
      </w:tr>
      <w:tr w:rsidR="00B1371D" w:rsidRPr="00513344" w14:paraId="2CAF0038" w14:textId="77777777" w:rsidTr="00B1371D">
        <w:trPr>
          <w:trHeight w:val="288"/>
        </w:trPr>
        <w:tc>
          <w:tcPr>
            <w:tcW w:w="118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93FEF62" w14:textId="77777777" w:rsidR="00B1371D" w:rsidRPr="00513344" w:rsidRDefault="00B1371D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4CF5399" w14:textId="5DD4E1B1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Prepare simple written correspondence (For example:  cover letters, memorandums, resumes). </w:t>
            </w:r>
          </w:p>
        </w:tc>
      </w:tr>
      <w:tr w:rsidR="00B1371D" w:rsidRPr="00513344" w14:paraId="30A0C009" w14:textId="77777777" w:rsidTr="00B1371D">
        <w:trPr>
          <w:trHeight w:val="288"/>
        </w:trPr>
        <w:tc>
          <w:tcPr>
            <w:tcW w:w="118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D33540D" w14:textId="385D6C66" w:rsidR="00B1371D" w:rsidRPr="00513344" w:rsidRDefault="00B1371D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3.2</w:t>
            </w:r>
          </w:p>
        </w:tc>
        <w:tc>
          <w:tcPr>
            <w:tcW w:w="1266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52C29AE" w14:textId="7721C93C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Demonstrate proficiency in sharing &amp; collaborating  with online documents.</w:t>
            </w:r>
          </w:p>
        </w:tc>
      </w:tr>
      <w:tr w:rsidR="00B1371D" w:rsidRPr="00513344" w14:paraId="1C8BE80E" w14:textId="77777777" w:rsidTr="00B1371D">
        <w:trPr>
          <w:trHeight w:val="288"/>
        </w:trPr>
        <w:tc>
          <w:tcPr>
            <w:tcW w:w="118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736D10C" w14:textId="77777777" w:rsidR="00B1371D" w:rsidRPr="00513344" w:rsidRDefault="00B1371D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FEB884" w14:textId="3996AA2E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Identify the elements of effective written  communications.</w:t>
            </w:r>
          </w:p>
        </w:tc>
      </w:tr>
      <w:tr w:rsidR="00B1371D" w:rsidRPr="00513344" w14:paraId="67937563" w14:textId="77777777" w:rsidTr="00B1371D">
        <w:trPr>
          <w:trHeight w:val="288"/>
        </w:trPr>
        <w:tc>
          <w:tcPr>
            <w:tcW w:w="118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82D5384" w14:textId="77777777" w:rsidR="00B1371D" w:rsidRPr="00513344" w:rsidRDefault="00B1371D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DE99ADD" w14:textId="759BA2D5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Use appropriate etiquette in written communications.</w:t>
            </w:r>
          </w:p>
        </w:tc>
      </w:tr>
      <w:tr w:rsidR="00B1371D" w:rsidRPr="00513344" w14:paraId="1A7DBB59" w14:textId="77777777" w:rsidTr="00B1371D">
        <w:trPr>
          <w:trHeight w:val="288"/>
        </w:trPr>
        <w:tc>
          <w:tcPr>
            <w:tcW w:w="118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38DFFE" w14:textId="77777777" w:rsidR="00B1371D" w:rsidRPr="00513344" w:rsidRDefault="00B1371D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5F5CBC5" w14:textId="6B521DC6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Write analytical reports (For example: reports that  examine a problem/issue and recommend an action).</w:t>
            </w:r>
          </w:p>
        </w:tc>
      </w:tr>
      <w:tr w:rsidR="00B1371D" w:rsidRPr="00513344" w14:paraId="0D5325BF" w14:textId="77777777" w:rsidTr="00B1371D">
        <w:trPr>
          <w:trHeight w:val="288"/>
        </w:trPr>
        <w:tc>
          <w:tcPr>
            <w:tcW w:w="118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832299" w14:textId="77777777" w:rsidR="00B1371D" w:rsidRPr="00513344" w:rsidRDefault="00B1371D" w:rsidP="00F2568A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D32E02" w14:textId="0BE3C5F8" w:rsidR="00B1371D" w:rsidRPr="00513344" w:rsidRDefault="00B1371D" w:rsidP="00056C28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Write research reports.</w:t>
            </w:r>
          </w:p>
        </w:tc>
      </w:tr>
    </w:tbl>
    <w:p w14:paraId="0758728D" w14:textId="77777777" w:rsidR="001F53D9" w:rsidRPr="00513344" w:rsidRDefault="001F53D9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056C28" w:rsidRPr="00513344" w14:paraId="0910A83A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2D64A4BD" w14:textId="2913AC13" w:rsidR="00056C28" w:rsidRPr="00513344" w:rsidRDefault="00056C28" w:rsidP="00056C28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4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.0: </w:t>
            </w:r>
            <w:r w:rsidR="002D3B1A" w:rsidRPr="00513344">
              <w:rPr>
                <w:rFonts w:ascii="Open Sans Light" w:hAnsi="Open Sans Light" w:cs="Open Sans Light"/>
                <w:color w:val="000000"/>
                <w:sz w:val="23"/>
                <w:szCs w:val="23"/>
              </w:rPr>
              <w:t>Communications</w:t>
            </w:r>
            <w:r w:rsidRPr="00513344">
              <w:rPr>
                <w:rFonts w:ascii="Open Sans Light" w:hAnsi="Open Sans Light" w:cs="Open Sans Light"/>
                <w:color w:val="000000"/>
                <w:sz w:val="23"/>
                <w:szCs w:val="23"/>
              </w:rPr>
              <w:t>: Develop and deliver formal and informal presentations using appropriate media to engage and inform audiences</w:t>
            </w:r>
          </w:p>
        </w:tc>
      </w:tr>
      <w:tr w:rsidR="00B1371D" w:rsidRPr="00513344" w14:paraId="4D6F065E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0E98924" w14:textId="1A3BD2AF" w:rsidR="00B1371D" w:rsidRPr="00513344" w:rsidRDefault="00B1371D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4.1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3F1959" w14:textId="68089706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Develop and deliver oral presentations to provide  information for specific purposes.</w:t>
            </w:r>
          </w:p>
        </w:tc>
      </w:tr>
      <w:tr w:rsidR="00B1371D" w:rsidRPr="00513344" w14:paraId="0F522649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C28570D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A05CB2" w14:textId="5D4AA349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Organize information effectively.</w:t>
            </w:r>
          </w:p>
        </w:tc>
      </w:tr>
      <w:tr w:rsidR="00B1371D" w:rsidRPr="00513344" w14:paraId="7F3ACE99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5434C4" w14:textId="040E33C2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4.2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791D45" w14:textId="29F75AF8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Demonstrate ability to post presentations online.</w:t>
            </w:r>
          </w:p>
        </w:tc>
      </w:tr>
      <w:tr w:rsidR="00B1371D" w:rsidRPr="00513344" w14:paraId="105CF78E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494A7CA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5F5D996" w14:textId="2C99AC91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Select and use appropriate graphic aids.</w:t>
            </w:r>
          </w:p>
        </w:tc>
      </w:tr>
      <w:tr w:rsidR="00B1371D" w:rsidRPr="00513344" w14:paraId="0D0DCCD4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D8B29A3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EC9538B" w14:textId="5E25B5D9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Make oral presentations.</w:t>
            </w:r>
          </w:p>
        </w:tc>
      </w:tr>
    </w:tbl>
    <w:p w14:paraId="285F00AD" w14:textId="430052F0" w:rsidR="00056C28" w:rsidRPr="00513344" w:rsidRDefault="00056C28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p w14:paraId="7E7A9388" w14:textId="3F7ABA26" w:rsidR="002D3B1A" w:rsidRPr="00513344" w:rsidRDefault="002D3B1A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p w14:paraId="62441374" w14:textId="77777777" w:rsidR="002D3B1A" w:rsidRPr="00513344" w:rsidRDefault="002D3B1A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704E54" w:rsidRPr="00513344" w14:paraId="7DD01E42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396F4C55" w14:textId="6E24CD7D" w:rsidR="00704E54" w:rsidRPr="00513344" w:rsidRDefault="00704E54" w:rsidP="00704E54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5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.0: </w:t>
            </w:r>
            <w:r w:rsidRPr="00513344">
              <w:rPr>
                <w:rFonts w:ascii="Open Sans Light" w:hAnsi="Open Sans Light" w:cs="Open Sans Light"/>
                <w:color w:val="000000"/>
                <w:sz w:val="23"/>
                <w:szCs w:val="23"/>
              </w:rPr>
              <w:t xml:space="preserve">Professional Knowledge: Demonstrate professional skill and/or knowledge in areas of the Business Management and Administration industry. </w:t>
            </w:r>
          </w:p>
        </w:tc>
      </w:tr>
      <w:tr w:rsidR="00B1371D" w:rsidRPr="00513344" w14:paraId="083465A1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0F9822" w14:textId="14EC17D8" w:rsidR="00B1371D" w:rsidRPr="00513344" w:rsidRDefault="00B1371D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5.1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44C4A1D" w14:textId="179760EA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Demonstrate knowledge of the understanding of business management and entrepreneurship concepts.</w:t>
            </w:r>
          </w:p>
        </w:tc>
      </w:tr>
      <w:tr w:rsidR="00B1371D" w:rsidRPr="00513344" w14:paraId="394A6D78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8F2C28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79DB162" w14:textId="22F77596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Create a promotional plan.</w:t>
            </w:r>
          </w:p>
        </w:tc>
      </w:tr>
      <w:tr w:rsidR="00B1371D" w:rsidRPr="00513344" w14:paraId="739AC2F2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D2B9406" w14:textId="405B6E72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5.2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DA8F68" w14:textId="2CEA60F1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292B2C"/>
              </w:rPr>
            </w:pPr>
            <w:r w:rsidRPr="00513344">
              <w:rPr>
                <w:rFonts w:ascii="Open Sans Light" w:hAnsi="Open Sans Light" w:cs="Open Sans Light"/>
                <w:color w:val="292B2C"/>
              </w:rPr>
              <w:t>Demonstrate ability to collect and analyze feedback  from presentations or other business management and entrepreneurship activities. </w:t>
            </w:r>
          </w:p>
        </w:tc>
      </w:tr>
    </w:tbl>
    <w:p w14:paraId="6DC48A80" w14:textId="4629B4FA" w:rsidR="00704E54" w:rsidRPr="00513344" w:rsidRDefault="00704E54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704E54" w:rsidRPr="00513344" w14:paraId="5BE72A9E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1E772585" w14:textId="1F7FAED6" w:rsidR="00704E54" w:rsidRPr="00513344" w:rsidRDefault="00704E54" w:rsidP="006B5234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6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.0: Technical Skills: Demonstrate technical knowledge and skills.</w:t>
            </w:r>
          </w:p>
        </w:tc>
      </w:tr>
      <w:tr w:rsidR="00B1371D" w:rsidRPr="00513344" w14:paraId="28EBF20D" w14:textId="77777777" w:rsidTr="00B1371D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61C08FA" w14:textId="55687A8F" w:rsidR="00B1371D" w:rsidRPr="00513344" w:rsidRDefault="00B1371D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6.1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C91410D" w14:textId="4BCB682E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Utilize knowledge and skills to perform job duties to  industry standards.</w:t>
            </w:r>
          </w:p>
        </w:tc>
      </w:tr>
    </w:tbl>
    <w:p w14:paraId="4910A42D" w14:textId="3DA82DC5" w:rsidR="00704E54" w:rsidRPr="00513344" w:rsidRDefault="00704E54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49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2668"/>
      </w:tblGrid>
      <w:tr w:rsidR="00704E54" w:rsidRPr="00513344" w14:paraId="0AA6AED5" w14:textId="77777777" w:rsidTr="00B1371D">
        <w:trPr>
          <w:trHeight w:val="288"/>
        </w:trPr>
        <w:tc>
          <w:tcPr>
            <w:tcW w:w="13849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7A3CD43A" w14:textId="240060DD" w:rsidR="00704E54" w:rsidRPr="00513344" w:rsidRDefault="00704E54" w:rsidP="006B5234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7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.0: Technical Skills: Demonstrate high aptitude for business management and entrepreneurship.</w:t>
            </w:r>
          </w:p>
        </w:tc>
      </w:tr>
      <w:tr w:rsidR="00B1371D" w:rsidRPr="00513344" w14:paraId="005846AB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E2E9CC5" w14:textId="28992557" w:rsidR="00B1371D" w:rsidRPr="00513344" w:rsidRDefault="00B1371D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7.1</w:t>
            </w: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D40FC7F" w14:textId="7518985D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Implement lateral thinking.</w:t>
            </w:r>
          </w:p>
        </w:tc>
      </w:tr>
      <w:tr w:rsidR="00B1371D" w:rsidRPr="00513344" w14:paraId="72E65A26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59BC93D" w14:textId="163A495C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7.2</w:t>
            </w: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4840F10" w14:textId="6D96A2EB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Compile evidence of work experience and technical skill development</w:t>
            </w:r>
          </w:p>
        </w:tc>
      </w:tr>
      <w:tr w:rsidR="00B1371D" w:rsidRPr="00513344" w14:paraId="7F5D406A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F99E62E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203A6B" w14:textId="2252FB04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Place artifacts that demonstrate work experience and technical skill development in the electronic portfolio.</w:t>
            </w:r>
          </w:p>
        </w:tc>
      </w:tr>
      <w:tr w:rsidR="00B1371D" w:rsidRPr="00513344" w14:paraId="42B74026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784870D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23DCD4C" w14:textId="6A31D956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Compile evidence utilizing a reflection template.</w:t>
            </w:r>
          </w:p>
        </w:tc>
      </w:tr>
      <w:tr w:rsidR="00B1371D" w:rsidRPr="00513344" w14:paraId="5D800EB3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37A318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37891E2" w14:textId="0D94B064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Compile evidence in a journal.</w:t>
            </w:r>
          </w:p>
        </w:tc>
      </w:tr>
      <w:tr w:rsidR="00B1371D" w:rsidRPr="00513344" w14:paraId="27191137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6FA6B1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5ABA20" w14:textId="03058743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Compile evidence that culminates in a presentation.</w:t>
            </w:r>
          </w:p>
        </w:tc>
      </w:tr>
      <w:tr w:rsidR="00B1371D" w:rsidRPr="00513344" w14:paraId="73986FB6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1D4AAF" w14:textId="551CFE3A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7.3</w:t>
            </w: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C6DE30" w14:textId="28BCA01F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Demonstrate the twelve identified Career Ready Practices (Cross-walked with Employability Skills/Career Success Skills)</w:t>
            </w:r>
          </w:p>
        </w:tc>
      </w:tr>
      <w:tr w:rsidR="00B1371D" w:rsidRPr="00513344" w14:paraId="2EADDA6A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223200" w14:textId="77777777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6E52554" w14:textId="52A4F04E" w:rsidR="00B1371D" w:rsidRPr="00513344" w:rsidRDefault="008671CC" w:rsidP="006B5234">
            <w:pPr>
              <w:widowControl/>
              <w:rPr>
                <w:rFonts w:ascii="Open Sans Light" w:hAnsi="Open Sans Light" w:cs="Open Sans Light"/>
                <w:color w:val="0563C1"/>
                <w:u w:val="single"/>
              </w:rPr>
            </w:pPr>
            <w:hyperlink r:id="rId7" w:history="1">
              <w:r w:rsidR="00B1371D" w:rsidRPr="00513344">
                <w:rPr>
                  <w:rStyle w:val="Hyperlink"/>
                  <w:rFonts w:ascii="Open Sans Light" w:hAnsi="Open Sans Light" w:cs="Open Sans Light"/>
                  <w:color w:val="auto"/>
                  <w:u w:val="none"/>
                </w:rPr>
                <w:t>Place artifacts that demonstrate employability/career success skills in the electronic portfolio section of the IPS.</w:t>
              </w:r>
              <w:r w:rsidR="00B1371D" w:rsidRPr="00513344">
                <w:rPr>
                  <w:rStyle w:val="Hyperlink"/>
                  <w:rFonts w:ascii="Open Sans Light" w:hAnsi="Open Sans Light" w:cs="Open Sans Light"/>
                </w:rPr>
                <w:t xml:space="preserve"> https://www.ksde.org/Portals/0/CSAS/CSAS%20Home/CTE%20Home/Measuring%20and%20Reflecting%20Student%20Learning%20%28002%29.pdf</w:t>
              </w:r>
            </w:hyperlink>
          </w:p>
        </w:tc>
      </w:tr>
      <w:tr w:rsidR="00B1371D" w:rsidRPr="00513344" w14:paraId="28384FAE" w14:textId="77777777" w:rsidTr="00B1371D">
        <w:trPr>
          <w:trHeight w:val="288"/>
        </w:trPr>
        <w:tc>
          <w:tcPr>
            <w:tcW w:w="1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A029EF1" w14:textId="5451CC90" w:rsidR="00B1371D" w:rsidRPr="00513344" w:rsidRDefault="00B1371D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7.4</w:t>
            </w:r>
          </w:p>
        </w:tc>
        <w:tc>
          <w:tcPr>
            <w:tcW w:w="126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19846EA" w14:textId="4D47F00C" w:rsidR="00B1371D" w:rsidRPr="00513344" w:rsidRDefault="00B1371D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Implement the ability to analyze scenarios and draw  suitable conclusions.</w:t>
            </w:r>
          </w:p>
        </w:tc>
      </w:tr>
    </w:tbl>
    <w:p w14:paraId="77F0A632" w14:textId="135585FA" w:rsidR="00704E54" w:rsidRPr="00513344" w:rsidRDefault="00704E54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704E54" w:rsidRPr="00513344" w14:paraId="4FFDB999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1A1C6FE7" w14:textId="7B3802CA" w:rsidR="00704E54" w:rsidRPr="00513344" w:rsidRDefault="00704E54" w:rsidP="006B5234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</w:t>
            </w:r>
            <w:r w:rsidR="00E47163"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>8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.0: </w:t>
            </w:r>
            <w:r w:rsidR="00E47163"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Problem Solving and Decision Making: Assess the marketing implication of a complicated business structure.</w:t>
            </w:r>
          </w:p>
        </w:tc>
      </w:tr>
      <w:tr w:rsidR="00B1371D" w:rsidRPr="00513344" w14:paraId="4856BF69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2AF96C2" w14:textId="2ED00774" w:rsidR="00B1371D" w:rsidRPr="00513344" w:rsidRDefault="00B1371D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8.1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3748D3" w14:textId="6E792FF5" w:rsidR="00B1371D" w:rsidRPr="00513344" w:rsidRDefault="00DA0FAB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Develop personalized solutions for a client.</w:t>
            </w:r>
          </w:p>
        </w:tc>
      </w:tr>
    </w:tbl>
    <w:p w14:paraId="1C0099A1" w14:textId="77777777" w:rsidR="001F53D9" w:rsidRPr="00513344" w:rsidRDefault="001F53D9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704E54" w:rsidRPr="00513344" w14:paraId="54F7DD12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513AB9D4" w14:textId="73200D54" w:rsidR="00704E54" w:rsidRPr="00513344" w:rsidRDefault="00704E54" w:rsidP="006B5234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</w:t>
            </w:r>
            <w:r w:rsidR="00E47163"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>9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.0: </w:t>
            </w:r>
            <w:r w:rsidR="00E47163"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Problem Solving and Decision Making: Connect and analyze information for sound decision making.</w:t>
            </w:r>
          </w:p>
        </w:tc>
      </w:tr>
      <w:tr w:rsidR="001F53D9" w:rsidRPr="00513344" w14:paraId="46B0CF57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D2F0D16" w14:textId="53760F41" w:rsidR="001F53D9" w:rsidRPr="00513344" w:rsidRDefault="001F53D9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lastRenderedPageBreak/>
              <w:t>9.1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15D46B" w14:textId="592A7843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 xml:space="preserve">Gather, organize, summarize and analyze data </w:t>
            </w:r>
            <w:proofErr w:type="gramStart"/>
            <w:r w:rsidRPr="00513344">
              <w:rPr>
                <w:rFonts w:ascii="Open Sans Light" w:hAnsi="Open Sans Light" w:cs="Open Sans Light"/>
                <w:color w:val="000000"/>
              </w:rPr>
              <w:t>within  prescribed</w:t>
            </w:r>
            <w:proofErr w:type="gramEnd"/>
            <w:r w:rsidRPr="00513344">
              <w:rPr>
                <w:rFonts w:ascii="Open Sans Light" w:hAnsi="Open Sans Light" w:cs="Open Sans Light"/>
                <w:color w:val="000000"/>
              </w:rPr>
              <w:t xml:space="preserve"> timeframes.</w:t>
            </w:r>
          </w:p>
        </w:tc>
      </w:tr>
      <w:tr w:rsidR="001F53D9" w:rsidRPr="00513344" w14:paraId="32E36798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2F2934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4CA6E0" w14:textId="5A8BABA3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Access marketing strategy</w:t>
            </w:r>
          </w:p>
        </w:tc>
      </w:tr>
      <w:tr w:rsidR="001F53D9" w:rsidRPr="00513344" w14:paraId="7862E3FB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80F05AA" w14:textId="73341E75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9.2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59020E" w14:textId="387C7E97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Analyze ROI for promotion plan.</w:t>
            </w:r>
          </w:p>
        </w:tc>
      </w:tr>
      <w:tr w:rsidR="001F53D9" w:rsidRPr="00513344" w14:paraId="637DDF33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4D0FF69" w14:textId="31815349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9.3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0E30FEC" w14:textId="7DBBBBCC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Analyze stage of product life cycle.</w:t>
            </w:r>
          </w:p>
        </w:tc>
      </w:tr>
      <w:tr w:rsidR="001F53D9" w:rsidRPr="00513344" w14:paraId="40812AF6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EE88483" w14:textId="4964D6D5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9.4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9307F63" w14:textId="2A4DE202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Review, examine and prepare documents and  projections.</w:t>
            </w:r>
          </w:p>
        </w:tc>
      </w:tr>
      <w:tr w:rsidR="001F53D9" w:rsidRPr="00513344" w14:paraId="45907F72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6D4F60" w14:textId="5102EA9E" w:rsidR="001F53D9" w:rsidRPr="00513344" w:rsidRDefault="001F53D9" w:rsidP="00E47163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9.5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38ADF61" w14:textId="241AADA0" w:rsidR="001F53D9" w:rsidRPr="00513344" w:rsidRDefault="001F53D9" w:rsidP="00E47163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 xml:space="preserve">Recommend corrective action when necessary </w:t>
            </w:r>
            <w:proofErr w:type="gramStart"/>
            <w:r w:rsidRPr="00513344">
              <w:rPr>
                <w:rFonts w:ascii="Open Sans Light" w:hAnsi="Open Sans Light" w:cs="Open Sans Light"/>
                <w:color w:val="000000"/>
              </w:rPr>
              <w:t>based  on</w:t>
            </w:r>
            <w:proofErr w:type="gramEnd"/>
            <w:r w:rsidRPr="00513344">
              <w:rPr>
                <w:rFonts w:ascii="Open Sans Light" w:hAnsi="Open Sans Light" w:cs="Open Sans Light"/>
                <w:color w:val="000000"/>
              </w:rPr>
              <w:t xml:space="preserve"> acquired knowledge and observation of best  practices in the industry while maintaining  confidentiality.</w:t>
            </w:r>
          </w:p>
        </w:tc>
      </w:tr>
    </w:tbl>
    <w:p w14:paraId="36A41EB4" w14:textId="60A629A7" w:rsidR="00704E54" w:rsidRPr="00513344" w:rsidRDefault="00704E54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p w14:paraId="6198D5B1" w14:textId="77777777" w:rsidR="002D3B1A" w:rsidRPr="00513344" w:rsidRDefault="002D3B1A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704E54" w:rsidRPr="00513344" w14:paraId="09D00515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200563BD" w14:textId="165A141E" w:rsidR="00704E54" w:rsidRPr="00513344" w:rsidRDefault="00704E54" w:rsidP="00E47163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</w:t>
            </w:r>
            <w:r w:rsidR="00E47163"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>10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.0: </w:t>
            </w:r>
            <w:r w:rsidR="00E47163" w:rsidRPr="00513344">
              <w:rPr>
                <w:rFonts w:ascii="Open Sans Light" w:hAnsi="Open Sans Light" w:cs="Open Sans Light"/>
                <w:color w:val="000000"/>
                <w:sz w:val="23"/>
                <w:szCs w:val="23"/>
              </w:rPr>
              <w:t>Technology Tools: Employ technological tools to expedite workflow.</w:t>
            </w:r>
          </w:p>
        </w:tc>
      </w:tr>
      <w:tr w:rsidR="001F53D9" w:rsidRPr="00513344" w14:paraId="10FAD520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5C320E6" w14:textId="4683FE6F" w:rsidR="001F53D9" w:rsidRPr="00513344" w:rsidRDefault="001F53D9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10.1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9D205C6" w14:textId="2431FE3E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Use information technology tools to manage and  perform work responsibilities.</w:t>
            </w:r>
          </w:p>
        </w:tc>
      </w:tr>
      <w:tr w:rsidR="001F53D9" w:rsidRPr="00513344" w14:paraId="53923FE4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0B74CB5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306A315" w14:textId="65BB02D5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Assess information needs.</w:t>
            </w:r>
          </w:p>
        </w:tc>
      </w:tr>
      <w:tr w:rsidR="001F53D9" w:rsidRPr="00513344" w14:paraId="3934F655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18579D3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89F6BFF" w14:textId="32DEB6A6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Use information literacy skills to increase workplace  efficiency and effectiveness.</w:t>
            </w:r>
          </w:p>
        </w:tc>
      </w:tr>
      <w:tr w:rsidR="001F53D9" w:rsidRPr="00513344" w14:paraId="69E4C83E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456111E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4DB6704" w14:textId="622D7435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Identify ways that technology impacts business.</w:t>
            </w:r>
          </w:p>
        </w:tc>
      </w:tr>
      <w:tr w:rsidR="001F53D9" w:rsidRPr="00513344" w14:paraId="095A7783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27FEA96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0576E15" w14:textId="09E19F7B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Explain the role of information systems.</w:t>
            </w:r>
          </w:p>
        </w:tc>
      </w:tr>
    </w:tbl>
    <w:p w14:paraId="3655456F" w14:textId="6DB3827D" w:rsidR="00704E54" w:rsidRPr="00513344" w:rsidRDefault="00704E54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704E54" w:rsidRPr="00513344" w14:paraId="695F8673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524CDA4C" w14:textId="39E10B88" w:rsidR="00704E54" w:rsidRPr="00513344" w:rsidRDefault="00704E54" w:rsidP="006B5234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</w:t>
            </w:r>
            <w:r w:rsidR="00E47163"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>11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.0: </w:t>
            </w:r>
            <w:r w:rsidR="00E47163"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Technology Tools: Operate writing and publishing applications to prepare business communications</w:t>
            </w:r>
            <w:r w:rsidR="00DA0FAB"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.</w:t>
            </w:r>
          </w:p>
        </w:tc>
      </w:tr>
      <w:tr w:rsidR="001F53D9" w:rsidRPr="00513344" w14:paraId="56CBB62D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AF78DFB" w14:textId="66FE348D" w:rsidR="001F53D9" w:rsidRPr="00513344" w:rsidRDefault="001F53D9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11.1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60EBE43" w14:textId="71E77139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Prepare simple documents and other business  communications.</w:t>
            </w:r>
          </w:p>
        </w:tc>
      </w:tr>
      <w:tr w:rsidR="001F53D9" w:rsidRPr="00513344" w14:paraId="5E09A812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708D829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595B50" w14:textId="665E35D6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Demonstrate basic research skills.</w:t>
            </w:r>
          </w:p>
        </w:tc>
      </w:tr>
      <w:tr w:rsidR="001F53D9" w:rsidRPr="00513344" w14:paraId="6A8AE3D9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938AA8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73B0102" w14:textId="098445DD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Evaluate quality and source of information</w:t>
            </w:r>
            <w:r w:rsidR="00DA0FAB" w:rsidRPr="00513344">
              <w:rPr>
                <w:rFonts w:ascii="Open Sans Light" w:hAnsi="Open Sans Light" w:cs="Open Sans Light"/>
                <w:color w:val="000000"/>
              </w:rPr>
              <w:t>.</w:t>
            </w:r>
          </w:p>
        </w:tc>
      </w:tr>
    </w:tbl>
    <w:p w14:paraId="1AA1F551" w14:textId="7DE7FC07" w:rsidR="00704E54" w:rsidRPr="00513344" w:rsidRDefault="00704E54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704E54" w:rsidRPr="00513344" w14:paraId="2AF0F4FE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28E66D04" w14:textId="14F55450" w:rsidR="00704E54" w:rsidRPr="00513344" w:rsidRDefault="00704E54" w:rsidP="006B5234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</w:t>
            </w:r>
            <w:r w:rsidR="00E47163"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>12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.0: </w:t>
            </w:r>
            <w:r w:rsidR="00E47163"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Employability and Career Development: Explore, obtain, and develop strategies for ensuring a successful business career.</w:t>
            </w:r>
          </w:p>
        </w:tc>
      </w:tr>
      <w:tr w:rsidR="001F53D9" w:rsidRPr="00513344" w14:paraId="146C66DC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DBAF5C1" w14:textId="5EA28F5F" w:rsidR="001F53D9" w:rsidRPr="00513344" w:rsidRDefault="001F53D9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12.1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72BF89" w14:textId="69DB5473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Develop personal traits and behaviors to foster career advancement.</w:t>
            </w:r>
          </w:p>
        </w:tc>
      </w:tr>
      <w:tr w:rsidR="001F53D9" w:rsidRPr="00513344" w14:paraId="65EFB4C7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DB2CBE8" w14:textId="7B819254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12.2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F454FC8" w14:textId="7D5CB26A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Demonstrate employability/career success skills. </w:t>
            </w:r>
          </w:p>
        </w:tc>
      </w:tr>
      <w:tr w:rsidR="001F53D9" w:rsidRPr="00513344" w14:paraId="3EDF53DE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3D0C2C6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CCCAB7" w14:textId="2A6CE670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Place artifacts that demonstrate employability/career  success skills in the electronic portfolio section of the  IPS.</w:t>
            </w:r>
          </w:p>
        </w:tc>
      </w:tr>
    </w:tbl>
    <w:p w14:paraId="47BC967F" w14:textId="02EFAD00" w:rsidR="00704E54" w:rsidRPr="00513344" w:rsidRDefault="00704E54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tbl>
      <w:tblPr>
        <w:tblW w:w="1386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667"/>
      </w:tblGrid>
      <w:tr w:rsidR="00704E54" w:rsidRPr="00513344" w14:paraId="2FB97854" w14:textId="77777777" w:rsidTr="00B1371D">
        <w:trPr>
          <w:trHeight w:val="288"/>
        </w:trPr>
        <w:tc>
          <w:tcPr>
            <w:tcW w:w="1386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E2F3" w:themeFill="accent1" w:themeFillTint="33"/>
            <w:vAlign w:val="center"/>
          </w:tcPr>
          <w:p w14:paraId="2694A638" w14:textId="0D2DEE99" w:rsidR="00704E54" w:rsidRPr="00513344" w:rsidRDefault="00704E54" w:rsidP="006B5234">
            <w:pPr>
              <w:rPr>
                <w:rFonts w:ascii="Open Sans Light" w:eastAsiaTheme="minorEastAsia" w:hAnsi="Open Sans Light" w:cs="Open Sans Light"/>
                <w:sz w:val="24"/>
                <w:szCs w:val="24"/>
              </w:rPr>
            </w:pPr>
            <w:r w:rsidRPr="00513344">
              <w:rPr>
                <w:rFonts w:ascii="Open Sans Light" w:eastAsiaTheme="minorEastAsia" w:hAnsi="Open Sans Light" w:cs="Open Sans Light"/>
                <w:color w:val="000000" w:themeColor="text1"/>
                <w:sz w:val="24"/>
                <w:szCs w:val="24"/>
              </w:rPr>
              <w:t>Benchmark</w:t>
            </w:r>
            <w:r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 xml:space="preserve"> </w:t>
            </w:r>
            <w:r w:rsidR="00E85F49" w:rsidRPr="00513344">
              <w:rPr>
                <w:rFonts w:ascii="Open Sans Light" w:eastAsiaTheme="minorEastAsia" w:hAnsi="Open Sans Light" w:cs="Open Sans Light"/>
                <w:sz w:val="24"/>
                <w:szCs w:val="24"/>
              </w:rPr>
              <w:t>13</w:t>
            </w:r>
            <w:r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 xml:space="preserve">.0: </w:t>
            </w:r>
            <w:r w:rsidR="00E85F49" w:rsidRPr="00513344"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  <w:t>Employability and Career Development: Demonstrate skills related to seeking and applying for employment to find and obtain a desired job.</w:t>
            </w:r>
          </w:p>
        </w:tc>
      </w:tr>
      <w:tr w:rsidR="001F53D9" w:rsidRPr="00513344" w14:paraId="6161D9F7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B4E597" w14:textId="6E9AD1BD" w:rsidR="001F53D9" w:rsidRPr="00513344" w:rsidRDefault="001F53D9" w:rsidP="006B5234">
            <w:pPr>
              <w:pStyle w:val="TableParagraph"/>
              <w:ind w:left="205"/>
              <w:rPr>
                <w:rFonts w:ascii="Open Sans Light" w:eastAsiaTheme="minorEastAsia" w:hAnsi="Open Sans Light" w:cs="Open Sans Light"/>
                <w:color w:val="000000" w:themeColor="text1"/>
              </w:rPr>
            </w:pPr>
            <w:r w:rsidRPr="00513344">
              <w:rPr>
                <w:rFonts w:ascii="Open Sans Light" w:hAnsi="Open Sans Light" w:cs="Open Sans Light"/>
                <w:color w:val="000000" w:themeColor="text1"/>
                <w:spacing w:val="-1"/>
              </w:rPr>
              <w:t>13.1</w:t>
            </w: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ED88E40" w14:textId="6D729D50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 xml:space="preserve">Create the standards and qualifications that must </w:t>
            </w:r>
            <w:proofErr w:type="gramStart"/>
            <w:r w:rsidRPr="00513344">
              <w:rPr>
                <w:rFonts w:ascii="Open Sans Light" w:hAnsi="Open Sans Light" w:cs="Open Sans Light"/>
                <w:color w:val="000000"/>
              </w:rPr>
              <w:t>be  met</w:t>
            </w:r>
            <w:proofErr w:type="gramEnd"/>
            <w:r w:rsidRPr="00513344">
              <w:rPr>
                <w:rFonts w:ascii="Open Sans Light" w:hAnsi="Open Sans Light" w:cs="Open Sans Light"/>
                <w:color w:val="000000"/>
              </w:rPr>
              <w:t xml:space="preserve"> in order for entering a career.</w:t>
            </w:r>
          </w:p>
        </w:tc>
      </w:tr>
      <w:tr w:rsidR="001F53D9" w:rsidRPr="00513344" w14:paraId="322C7EC2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7561A92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D46272F" w14:textId="108EF253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Prepare a resume.</w:t>
            </w:r>
          </w:p>
        </w:tc>
      </w:tr>
      <w:tr w:rsidR="001F53D9" w:rsidRPr="00513344" w14:paraId="7F2FB17C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37CD10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1C2CEFA" w14:textId="160E6D41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Prepare a letter of application.</w:t>
            </w:r>
          </w:p>
        </w:tc>
      </w:tr>
      <w:tr w:rsidR="001F53D9" w:rsidRPr="00513344" w14:paraId="662B2ABA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E9F414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54599A8" w14:textId="3C87D8CB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Complete an employment application.</w:t>
            </w:r>
          </w:p>
        </w:tc>
      </w:tr>
      <w:tr w:rsidR="001F53D9" w:rsidRPr="00513344" w14:paraId="5E2D93F6" w14:textId="77777777" w:rsidTr="001F53D9">
        <w:trPr>
          <w:trHeight w:val="288"/>
        </w:trPr>
        <w:tc>
          <w:tcPr>
            <w:tcW w:w="119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1BDAA69" w14:textId="77777777" w:rsidR="001F53D9" w:rsidRPr="00513344" w:rsidRDefault="001F53D9" w:rsidP="006B5234">
            <w:pPr>
              <w:pStyle w:val="TableParagraph"/>
              <w:ind w:left="205"/>
              <w:rPr>
                <w:rFonts w:ascii="Open Sans Light" w:hAnsi="Open Sans Light" w:cs="Open Sans Light"/>
                <w:color w:val="000000" w:themeColor="text1"/>
                <w:spacing w:val="-1"/>
              </w:rPr>
            </w:pPr>
          </w:p>
        </w:tc>
        <w:tc>
          <w:tcPr>
            <w:tcW w:w="1266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43F5237" w14:textId="0C65ADDA" w:rsidR="001F53D9" w:rsidRPr="00513344" w:rsidRDefault="001F53D9" w:rsidP="006B5234">
            <w:pPr>
              <w:widowControl/>
              <w:rPr>
                <w:rFonts w:ascii="Open Sans Light" w:hAnsi="Open Sans Light" w:cs="Open Sans Light"/>
                <w:color w:val="000000"/>
              </w:rPr>
            </w:pPr>
            <w:r w:rsidRPr="00513344">
              <w:rPr>
                <w:rFonts w:ascii="Open Sans Light" w:hAnsi="Open Sans Light" w:cs="Open Sans Light"/>
                <w:color w:val="000000"/>
              </w:rPr>
              <w:t>Interview for employment.</w:t>
            </w:r>
          </w:p>
        </w:tc>
      </w:tr>
    </w:tbl>
    <w:p w14:paraId="3FCC959E" w14:textId="77777777" w:rsidR="00704E54" w:rsidRPr="00513344" w:rsidRDefault="00704E54" w:rsidP="00D572A3">
      <w:pPr>
        <w:spacing w:before="11"/>
        <w:rPr>
          <w:rFonts w:ascii="Open Sans Light" w:eastAsia="Times New Roman" w:hAnsi="Open Sans Light" w:cs="Open Sans Light"/>
          <w:color w:val="000000" w:themeColor="text1"/>
        </w:rPr>
      </w:pPr>
    </w:p>
    <w:p w14:paraId="53DFBF4A" w14:textId="49AAEC28" w:rsidR="00D572A3" w:rsidRPr="00513344" w:rsidRDefault="00D572A3" w:rsidP="00D572A3">
      <w:pPr>
        <w:spacing w:before="4"/>
        <w:rPr>
          <w:rFonts w:ascii="Open Sans Light" w:eastAsia="Times New Roman" w:hAnsi="Open Sans Light" w:cs="Open Sans Light"/>
          <w:color w:val="000000" w:themeColor="text1"/>
        </w:rPr>
      </w:pPr>
    </w:p>
    <w:p w14:paraId="11B159EC" w14:textId="77777777" w:rsidR="00C06E2D" w:rsidRPr="00513344" w:rsidRDefault="00C06E2D" w:rsidP="2947DABF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28A454C2" w14:textId="77777777" w:rsidR="00AE62AF" w:rsidRPr="00513344" w:rsidRDefault="00AE62AF" w:rsidP="2947DABF">
      <w:pPr>
        <w:rPr>
          <w:rFonts w:ascii="Open Sans Light" w:hAnsi="Open Sans Light" w:cs="Open Sans Light"/>
          <w:color w:val="000000" w:themeColor="text1"/>
        </w:rPr>
      </w:pPr>
    </w:p>
    <w:sectPr w:rsidR="00AE62AF" w:rsidRPr="00513344" w:rsidSect="003A4A49">
      <w:headerReference w:type="default" r:id="rId8"/>
      <w:footerReference w:type="default" r:id="rId9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5F73" w14:textId="77777777" w:rsidR="00672848" w:rsidRDefault="00672848">
      <w:r>
        <w:separator/>
      </w:r>
    </w:p>
  </w:endnote>
  <w:endnote w:type="continuationSeparator" w:id="0">
    <w:p w14:paraId="4AF7F784" w14:textId="77777777" w:rsidR="00672848" w:rsidRDefault="00672848">
      <w:r>
        <w:continuationSeparator/>
      </w:r>
    </w:p>
  </w:endnote>
  <w:endnote w:type="continuationNotice" w:id="1">
    <w:p w14:paraId="06CC3457" w14:textId="77777777" w:rsidR="00672848" w:rsidRDefault="00672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3A5" w14:textId="2FAED174" w:rsidR="00120884" w:rsidRPr="00B344BD" w:rsidRDefault="00120884" w:rsidP="00B344BD">
    <w:pPr>
      <w:tabs>
        <w:tab w:val="center" w:pos="4680"/>
        <w:tab w:val="right" w:pos="9360"/>
      </w:tabs>
      <w:rPr>
        <w:rFonts w:ascii="Arial Narrow" w:eastAsia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7774" w14:textId="77777777" w:rsidR="00672848" w:rsidRDefault="00672848">
      <w:r>
        <w:separator/>
      </w:r>
    </w:p>
  </w:footnote>
  <w:footnote w:type="continuationSeparator" w:id="0">
    <w:p w14:paraId="0E46D79C" w14:textId="77777777" w:rsidR="00672848" w:rsidRDefault="00672848">
      <w:r>
        <w:continuationSeparator/>
      </w:r>
    </w:p>
  </w:footnote>
  <w:footnote w:type="continuationNotice" w:id="1">
    <w:p w14:paraId="3DF2914E" w14:textId="77777777" w:rsidR="00672848" w:rsidRDefault="00672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04B7" w14:textId="367E9A53" w:rsidR="00120884" w:rsidRDefault="00120884" w:rsidP="009F7710">
    <w:pPr>
      <w:spacing w:line="26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1D02"/>
    <w:multiLevelType w:val="hybridMultilevel"/>
    <w:tmpl w:val="B12C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1583"/>
    <w:multiLevelType w:val="hybridMultilevel"/>
    <w:tmpl w:val="EE327E58"/>
    <w:lvl w:ilvl="0" w:tplc="5EB263DA">
      <w:start w:val="1"/>
      <w:numFmt w:val="decimal"/>
      <w:lvlText w:val="%1)"/>
      <w:lvlJc w:val="left"/>
      <w:pPr>
        <w:ind w:left="918" w:hanging="360"/>
      </w:pPr>
      <w:rPr>
        <w:rFonts w:ascii="Arial" w:eastAsia="Arial" w:hAnsi="Arial" w:hint="default"/>
        <w:sz w:val="18"/>
        <w:szCs w:val="18"/>
      </w:rPr>
    </w:lvl>
    <w:lvl w:ilvl="1" w:tplc="2DC43618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885E1018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3" w:tplc="AD2E6F9E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4" w:tplc="6C1492B8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5" w:tplc="1EA4C3B2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6" w:tplc="3F8C5F0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7" w:tplc="776C01E0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8" w:tplc="59EC478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</w:abstractNum>
  <w:num w:numId="1" w16cid:durableId="531113756">
    <w:abstractNumId w:val="1"/>
  </w:num>
  <w:num w:numId="2" w16cid:durableId="198909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A3"/>
    <w:rsid w:val="00023DC2"/>
    <w:rsid w:val="0004379D"/>
    <w:rsid w:val="00056C28"/>
    <w:rsid w:val="00080DE2"/>
    <w:rsid w:val="00093380"/>
    <w:rsid w:val="000D3292"/>
    <w:rsid w:val="000F35D0"/>
    <w:rsid w:val="000F46F3"/>
    <w:rsid w:val="00100BD7"/>
    <w:rsid w:val="00103B88"/>
    <w:rsid w:val="00112C56"/>
    <w:rsid w:val="00120884"/>
    <w:rsid w:val="00122EB7"/>
    <w:rsid w:val="00131DBE"/>
    <w:rsid w:val="00133E0B"/>
    <w:rsid w:val="00135BBD"/>
    <w:rsid w:val="00143D34"/>
    <w:rsid w:val="001629A8"/>
    <w:rsid w:val="001A3991"/>
    <w:rsid w:val="001A53EE"/>
    <w:rsid w:val="001C12EE"/>
    <w:rsid w:val="001C625A"/>
    <w:rsid w:val="001E6E1F"/>
    <w:rsid w:val="001F53D9"/>
    <w:rsid w:val="00220966"/>
    <w:rsid w:val="0025352B"/>
    <w:rsid w:val="0027746E"/>
    <w:rsid w:val="00296D3D"/>
    <w:rsid w:val="002B275B"/>
    <w:rsid w:val="002B3312"/>
    <w:rsid w:val="002D3B1A"/>
    <w:rsid w:val="002E07E6"/>
    <w:rsid w:val="002F256F"/>
    <w:rsid w:val="00302FEB"/>
    <w:rsid w:val="00313ED9"/>
    <w:rsid w:val="003300C4"/>
    <w:rsid w:val="00352401"/>
    <w:rsid w:val="00360548"/>
    <w:rsid w:val="00366EC3"/>
    <w:rsid w:val="003A4A49"/>
    <w:rsid w:val="003C25E4"/>
    <w:rsid w:val="0040719A"/>
    <w:rsid w:val="004112ED"/>
    <w:rsid w:val="0043642A"/>
    <w:rsid w:val="00457C07"/>
    <w:rsid w:val="0046312C"/>
    <w:rsid w:val="004761B9"/>
    <w:rsid w:val="00490958"/>
    <w:rsid w:val="004C7C5C"/>
    <w:rsid w:val="004E0445"/>
    <w:rsid w:val="00513344"/>
    <w:rsid w:val="00523B13"/>
    <w:rsid w:val="00527F25"/>
    <w:rsid w:val="005415E8"/>
    <w:rsid w:val="00567D79"/>
    <w:rsid w:val="0058569C"/>
    <w:rsid w:val="00595E58"/>
    <w:rsid w:val="005A3F1A"/>
    <w:rsid w:val="005E4739"/>
    <w:rsid w:val="006117EE"/>
    <w:rsid w:val="00657ABE"/>
    <w:rsid w:val="00661014"/>
    <w:rsid w:val="00667AFE"/>
    <w:rsid w:val="00672848"/>
    <w:rsid w:val="0068169B"/>
    <w:rsid w:val="006852F5"/>
    <w:rsid w:val="00693E43"/>
    <w:rsid w:val="006A262E"/>
    <w:rsid w:val="006A5653"/>
    <w:rsid w:val="006A5805"/>
    <w:rsid w:val="006B7C1A"/>
    <w:rsid w:val="006C2C16"/>
    <w:rsid w:val="006E1770"/>
    <w:rsid w:val="006F5712"/>
    <w:rsid w:val="00704E54"/>
    <w:rsid w:val="00722033"/>
    <w:rsid w:val="00735320"/>
    <w:rsid w:val="00773436"/>
    <w:rsid w:val="007D4B4E"/>
    <w:rsid w:val="007E04DA"/>
    <w:rsid w:val="00822512"/>
    <w:rsid w:val="00825331"/>
    <w:rsid w:val="008452CC"/>
    <w:rsid w:val="0085683F"/>
    <w:rsid w:val="00860880"/>
    <w:rsid w:val="008671CC"/>
    <w:rsid w:val="00871729"/>
    <w:rsid w:val="008948A6"/>
    <w:rsid w:val="008A4CE0"/>
    <w:rsid w:val="008D00F4"/>
    <w:rsid w:val="008E4313"/>
    <w:rsid w:val="00907BF4"/>
    <w:rsid w:val="009546B6"/>
    <w:rsid w:val="00977B93"/>
    <w:rsid w:val="00981D3C"/>
    <w:rsid w:val="009857A0"/>
    <w:rsid w:val="009B1783"/>
    <w:rsid w:val="009C3AA3"/>
    <w:rsid w:val="009C7B06"/>
    <w:rsid w:val="009E1FD2"/>
    <w:rsid w:val="009E6FB8"/>
    <w:rsid w:val="009F7710"/>
    <w:rsid w:val="00A02B2F"/>
    <w:rsid w:val="00A134B8"/>
    <w:rsid w:val="00A13D6F"/>
    <w:rsid w:val="00A179B6"/>
    <w:rsid w:val="00A23B68"/>
    <w:rsid w:val="00A33838"/>
    <w:rsid w:val="00A375CC"/>
    <w:rsid w:val="00A47699"/>
    <w:rsid w:val="00AC6F14"/>
    <w:rsid w:val="00AD06DA"/>
    <w:rsid w:val="00AE45AD"/>
    <w:rsid w:val="00AE5C8F"/>
    <w:rsid w:val="00AE62AF"/>
    <w:rsid w:val="00B1371D"/>
    <w:rsid w:val="00B2411D"/>
    <w:rsid w:val="00B2631F"/>
    <w:rsid w:val="00B340EA"/>
    <w:rsid w:val="00B344BD"/>
    <w:rsid w:val="00B5649C"/>
    <w:rsid w:val="00B84142"/>
    <w:rsid w:val="00B8534A"/>
    <w:rsid w:val="00BA4042"/>
    <w:rsid w:val="00BC7477"/>
    <w:rsid w:val="00BD1A1E"/>
    <w:rsid w:val="00BE1149"/>
    <w:rsid w:val="00BE37EB"/>
    <w:rsid w:val="00BF3BAC"/>
    <w:rsid w:val="00BF4065"/>
    <w:rsid w:val="00C06E2D"/>
    <w:rsid w:val="00C0792A"/>
    <w:rsid w:val="00C51EF7"/>
    <w:rsid w:val="00C62DDF"/>
    <w:rsid w:val="00C667AD"/>
    <w:rsid w:val="00CA1AC2"/>
    <w:rsid w:val="00CE10EC"/>
    <w:rsid w:val="00CF6030"/>
    <w:rsid w:val="00D03C8C"/>
    <w:rsid w:val="00D32652"/>
    <w:rsid w:val="00D55650"/>
    <w:rsid w:val="00D572A3"/>
    <w:rsid w:val="00D61764"/>
    <w:rsid w:val="00D82633"/>
    <w:rsid w:val="00DA0FAB"/>
    <w:rsid w:val="00DA57F2"/>
    <w:rsid w:val="00DB06E9"/>
    <w:rsid w:val="00DD582F"/>
    <w:rsid w:val="00DF0B4C"/>
    <w:rsid w:val="00E24835"/>
    <w:rsid w:val="00E252F0"/>
    <w:rsid w:val="00E3050E"/>
    <w:rsid w:val="00E331A7"/>
    <w:rsid w:val="00E47163"/>
    <w:rsid w:val="00E54B14"/>
    <w:rsid w:val="00E85F49"/>
    <w:rsid w:val="00E87847"/>
    <w:rsid w:val="00EB6BB8"/>
    <w:rsid w:val="00EC786D"/>
    <w:rsid w:val="00EF4AFE"/>
    <w:rsid w:val="00F06314"/>
    <w:rsid w:val="00F2178E"/>
    <w:rsid w:val="00F23245"/>
    <w:rsid w:val="00F2568A"/>
    <w:rsid w:val="00F31F96"/>
    <w:rsid w:val="00F8607C"/>
    <w:rsid w:val="00F973D8"/>
    <w:rsid w:val="00FD3410"/>
    <w:rsid w:val="00FD3A04"/>
    <w:rsid w:val="00FE7C6E"/>
    <w:rsid w:val="015BCE5A"/>
    <w:rsid w:val="01BDF09C"/>
    <w:rsid w:val="023625AB"/>
    <w:rsid w:val="025E1BD1"/>
    <w:rsid w:val="0292B83C"/>
    <w:rsid w:val="02DF3DCC"/>
    <w:rsid w:val="0316EA5E"/>
    <w:rsid w:val="03175F25"/>
    <w:rsid w:val="032AB669"/>
    <w:rsid w:val="04342DEC"/>
    <w:rsid w:val="04437DF4"/>
    <w:rsid w:val="04E532C1"/>
    <w:rsid w:val="04EDC6BC"/>
    <w:rsid w:val="051DE641"/>
    <w:rsid w:val="05654E28"/>
    <w:rsid w:val="06E1B866"/>
    <w:rsid w:val="08B9CBE1"/>
    <w:rsid w:val="09621F4C"/>
    <w:rsid w:val="09846D55"/>
    <w:rsid w:val="09D509E8"/>
    <w:rsid w:val="0A966EAD"/>
    <w:rsid w:val="0C370B1F"/>
    <w:rsid w:val="0C4B4A9A"/>
    <w:rsid w:val="0D1E5676"/>
    <w:rsid w:val="0DCE749B"/>
    <w:rsid w:val="0E8E0085"/>
    <w:rsid w:val="0F0045D1"/>
    <w:rsid w:val="0F5E82AD"/>
    <w:rsid w:val="108EDDD1"/>
    <w:rsid w:val="10CE0096"/>
    <w:rsid w:val="10FC5D3D"/>
    <w:rsid w:val="111D48C0"/>
    <w:rsid w:val="1164FFB9"/>
    <w:rsid w:val="118ADFC3"/>
    <w:rsid w:val="118BE175"/>
    <w:rsid w:val="11A509D2"/>
    <w:rsid w:val="11D445EA"/>
    <w:rsid w:val="13091739"/>
    <w:rsid w:val="1340DA33"/>
    <w:rsid w:val="13526252"/>
    <w:rsid w:val="13713569"/>
    <w:rsid w:val="152B1D2C"/>
    <w:rsid w:val="157678AD"/>
    <w:rsid w:val="158998CC"/>
    <w:rsid w:val="15FC971B"/>
    <w:rsid w:val="16447CA4"/>
    <w:rsid w:val="16A64C65"/>
    <w:rsid w:val="16E431BE"/>
    <w:rsid w:val="176D4405"/>
    <w:rsid w:val="1861B76C"/>
    <w:rsid w:val="186E77EB"/>
    <w:rsid w:val="18F3EDFC"/>
    <w:rsid w:val="197D5126"/>
    <w:rsid w:val="19B3A18B"/>
    <w:rsid w:val="19CCB09B"/>
    <w:rsid w:val="1A6471AF"/>
    <w:rsid w:val="1A789805"/>
    <w:rsid w:val="1A9F96EA"/>
    <w:rsid w:val="1AC03F3B"/>
    <w:rsid w:val="1ADEE427"/>
    <w:rsid w:val="1AF61188"/>
    <w:rsid w:val="1ED16826"/>
    <w:rsid w:val="1ED7DE4C"/>
    <w:rsid w:val="1F20B1EA"/>
    <w:rsid w:val="1F7CCCE9"/>
    <w:rsid w:val="204F28A3"/>
    <w:rsid w:val="20774620"/>
    <w:rsid w:val="208BCCF8"/>
    <w:rsid w:val="20D3C8E6"/>
    <w:rsid w:val="213799F8"/>
    <w:rsid w:val="22B76F66"/>
    <w:rsid w:val="236ABAB4"/>
    <w:rsid w:val="24603CA8"/>
    <w:rsid w:val="24C24AEA"/>
    <w:rsid w:val="24D0767C"/>
    <w:rsid w:val="2668AE03"/>
    <w:rsid w:val="2690058F"/>
    <w:rsid w:val="27382E12"/>
    <w:rsid w:val="27F41822"/>
    <w:rsid w:val="28180420"/>
    <w:rsid w:val="282121FE"/>
    <w:rsid w:val="283CCEFF"/>
    <w:rsid w:val="28BCF458"/>
    <w:rsid w:val="290C8706"/>
    <w:rsid w:val="2947DABF"/>
    <w:rsid w:val="2A0D5D05"/>
    <w:rsid w:val="2A13F4CB"/>
    <w:rsid w:val="2A76583B"/>
    <w:rsid w:val="2B70649E"/>
    <w:rsid w:val="2CA433C5"/>
    <w:rsid w:val="2CA58FDF"/>
    <w:rsid w:val="2CD827B0"/>
    <w:rsid w:val="2D1970F8"/>
    <w:rsid w:val="2D360C33"/>
    <w:rsid w:val="2D431723"/>
    <w:rsid w:val="2D6D1659"/>
    <w:rsid w:val="2DA28299"/>
    <w:rsid w:val="2E0DAB7A"/>
    <w:rsid w:val="2E33CDF9"/>
    <w:rsid w:val="2FF42449"/>
    <w:rsid w:val="30C6CB10"/>
    <w:rsid w:val="311B00A5"/>
    <w:rsid w:val="31A0A7D1"/>
    <w:rsid w:val="31AC879A"/>
    <w:rsid w:val="31E1D987"/>
    <w:rsid w:val="3203DE8E"/>
    <w:rsid w:val="32B59388"/>
    <w:rsid w:val="3372AA52"/>
    <w:rsid w:val="3382A911"/>
    <w:rsid w:val="33857739"/>
    <w:rsid w:val="338DCEB1"/>
    <w:rsid w:val="33AD667D"/>
    <w:rsid w:val="3435DF43"/>
    <w:rsid w:val="35C001C9"/>
    <w:rsid w:val="35E19D93"/>
    <w:rsid w:val="35EB34EC"/>
    <w:rsid w:val="369281A5"/>
    <w:rsid w:val="36D74FB1"/>
    <w:rsid w:val="36FBA787"/>
    <w:rsid w:val="370D037E"/>
    <w:rsid w:val="379879E9"/>
    <w:rsid w:val="37EC9688"/>
    <w:rsid w:val="383AD073"/>
    <w:rsid w:val="3963B44D"/>
    <w:rsid w:val="39D65BE3"/>
    <w:rsid w:val="3AB38B02"/>
    <w:rsid w:val="3ABEEB67"/>
    <w:rsid w:val="3B55392B"/>
    <w:rsid w:val="3B919877"/>
    <w:rsid w:val="3BB94C2A"/>
    <w:rsid w:val="3BCB3233"/>
    <w:rsid w:val="3C747304"/>
    <w:rsid w:val="3C7B3069"/>
    <w:rsid w:val="3CC6AE57"/>
    <w:rsid w:val="3CD0CF93"/>
    <w:rsid w:val="3CDFAA58"/>
    <w:rsid w:val="4115048E"/>
    <w:rsid w:val="413EE74B"/>
    <w:rsid w:val="41DE05F2"/>
    <w:rsid w:val="42567544"/>
    <w:rsid w:val="42757EDB"/>
    <w:rsid w:val="428D0583"/>
    <w:rsid w:val="431B0BF6"/>
    <w:rsid w:val="43ECFB51"/>
    <w:rsid w:val="44B2D793"/>
    <w:rsid w:val="44C54774"/>
    <w:rsid w:val="4541A530"/>
    <w:rsid w:val="459C0C9F"/>
    <w:rsid w:val="462B7ED5"/>
    <w:rsid w:val="4646A5B4"/>
    <w:rsid w:val="4696400B"/>
    <w:rsid w:val="47199184"/>
    <w:rsid w:val="47319414"/>
    <w:rsid w:val="47698966"/>
    <w:rsid w:val="479E457C"/>
    <w:rsid w:val="47B19939"/>
    <w:rsid w:val="4884CEE5"/>
    <w:rsid w:val="493BBE62"/>
    <w:rsid w:val="4A61219E"/>
    <w:rsid w:val="4B18A3A1"/>
    <w:rsid w:val="4C53F055"/>
    <w:rsid w:val="4C598364"/>
    <w:rsid w:val="4C77EAA1"/>
    <w:rsid w:val="4D3CBE48"/>
    <w:rsid w:val="4D930CB1"/>
    <w:rsid w:val="4DCFD620"/>
    <w:rsid w:val="4DF2F117"/>
    <w:rsid w:val="4E81F83C"/>
    <w:rsid w:val="4F6CBE5E"/>
    <w:rsid w:val="520138DF"/>
    <w:rsid w:val="522C97AB"/>
    <w:rsid w:val="52B6B963"/>
    <w:rsid w:val="536957FF"/>
    <w:rsid w:val="539CC8AD"/>
    <w:rsid w:val="53A69E51"/>
    <w:rsid w:val="53D8F55D"/>
    <w:rsid w:val="53E5EEEB"/>
    <w:rsid w:val="544DC112"/>
    <w:rsid w:val="54D179E5"/>
    <w:rsid w:val="54E65271"/>
    <w:rsid w:val="55968410"/>
    <w:rsid w:val="56D31188"/>
    <w:rsid w:val="57030EE4"/>
    <w:rsid w:val="5812FB91"/>
    <w:rsid w:val="58D697ED"/>
    <w:rsid w:val="597830F6"/>
    <w:rsid w:val="59B13A44"/>
    <w:rsid w:val="5A197B63"/>
    <w:rsid w:val="5AF9B6E0"/>
    <w:rsid w:val="5BC7D58E"/>
    <w:rsid w:val="5BEEBD32"/>
    <w:rsid w:val="5C6291E8"/>
    <w:rsid w:val="5CC4EA62"/>
    <w:rsid w:val="5D70206A"/>
    <w:rsid w:val="5DE7816C"/>
    <w:rsid w:val="5E8D6B49"/>
    <w:rsid w:val="5EC7DB70"/>
    <w:rsid w:val="5F3F7A8D"/>
    <w:rsid w:val="63055F63"/>
    <w:rsid w:val="642F06D3"/>
    <w:rsid w:val="649FB5FE"/>
    <w:rsid w:val="685AAF12"/>
    <w:rsid w:val="68791442"/>
    <w:rsid w:val="694F6BA7"/>
    <w:rsid w:val="69D1F5C7"/>
    <w:rsid w:val="69FB0DF1"/>
    <w:rsid w:val="6BEBEB15"/>
    <w:rsid w:val="6C26E6A6"/>
    <w:rsid w:val="6C6E6571"/>
    <w:rsid w:val="6CF53A16"/>
    <w:rsid w:val="6D18F18C"/>
    <w:rsid w:val="6DFAD64C"/>
    <w:rsid w:val="6E085476"/>
    <w:rsid w:val="6F6C91B2"/>
    <w:rsid w:val="6FE316C0"/>
    <w:rsid w:val="7105490C"/>
    <w:rsid w:val="71372FC9"/>
    <w:rsid w:val="72B7DA3C"/>
    <w:rsid w:val="734D8084"/>
    <w:rsid w:val="73BCA00C"/>
    <w:rsid w:val="74A20024"/>
    <w:rsid w:val="74F56132"/>
    <w:rsid w:val="752A33C0"/>
    <w:rsid w:val="757198CA"/>
    <w:rsid w:val="7691E28A"/>
    <w:rsid w:val="76B566C4"/>
    <w:rsid w:val="76F4902C"/>
    <w:rsid w:val="784F02ED"/>
    <w:rsid w:val="79400C23"/>
    <w:rsid w:val="7953D22E"/>
    <w:rsid w:val="7A4D41E3"/>
    <w:rsid w:val="7B0AD64D"/>
    <w:rsid w:val="7B5174B4"/>
    <w:rsid w:val="7B785C51"/>
    <w:rsid w:val="7BBD592D"/>
    <w:rsid w:val="7D5A5D67"/>
    <w:rsid w:val="7DB90249"/>
    <w:rsid w:val="7E699F8D"/>
    <w:rsid w:val="7F5DB6AE"/>
    <w:rsid w:val="7F5F8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3B78B7"/>
  <w15:chartTrackingRefBased/>
  <w15:docId w15:val="{0597ECF5-4280-4588-A4B1-E1CE5EC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72A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572A3"/>
    <w:pPr>
      <w:spacing w:before="67"/>
      <w:ind w:left="575"/>
      <w:outlineLvl w:val="0"/>
    </w:pPr>
    <w:rPr>
      <w:rFonts w:ascii="Arial Narrow" w:eastAsia="Arial Narrow" w:hAnsi="Arial Narrow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572A3"/>
    <w:pPr>
      <w:ind w:left="100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link w:val="Heading3Char"/>
    <w:uiPriority w:val="1"/>
    <w:qFormat/>
    <w:rsid w:val="00D572A3"/>
    <w:pPr>
      <w:ind w:left="20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link w:val="Heading4Char"/>
    <w:uiPriority w:val="1"/>
    <w:qFormat/>
    <w:rsid w:val="00D572A3"/>
    <w:pPr>
      <w:ind w:left="575"/>
      <w:outlineLvl w:val="3"/>
    </w:pPr>
    <w:rPr>
      <w:rFonts w:ascii="Arial Narrow" w:eastAsia="Arial Narrow" w:hAnsi="Arial Narrow"/>
      <w:b/>
      <w:bCs/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rsid w:val="00D572A3"/>
    <w:pPr>
      <w:ind w:left="836"/>
      <w:outlineLvl w:val="4"/>
    </w:pPr>
    <w:rPr>
      <w:rFonts w:ascii="Arial Narrow" w:eastAsia="Arial Narrow" w:hAnsi="Arial Narrow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72A3"/>
    <w:rPr>
      <w:rFonts w:ascii="Arial Narrow" w:eastAsia="Arial Narrow" w:hAnsi="Arial Narrow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572A3"/>
    <w:rPr>
      <w:rFonts w:ascii="Arial Narrow" w:eastAsia="Arial Narrow" w:hAnsi="Arial Narrow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D572A3"/>
    <w:rPr>
      <w:rFonts w:ascii="Calibri" w:eastAsia="Calibri" w:hAnsi="Calibri"/>
    </w:rPr>
  </w:style>
  <w:style w:type="character" w:customStyle="1" w:styleId="Heading4Char">
    <w:name w:val="Heading 4 Char"/>
    <w:basedOn w:val="DefaultParagraphFont"/>
    <w:link w:val="Heading4"/>
    <w:uiPriority w:val="1"/>
    <w:rsid w:val="00D572A3"/>
    <w:rPr>
      <w:rFonts w:ascii="Arial Narrow" w:eastAsia="Arial Narrow" w:hAnsi="Arial Narrow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D572A3"/>
    <w:rPr>
      <w:rFonts w:ascii="Arial Narrow" w:eastAsia="Arial Narrow" w:hAnsi="Arial Narrow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72A3"/>
    <w:pPr>
      <w:ind w:left="318"/>
    </w:pPr>
    <w:rPr>
      <w:rFonts w:ascii="Arial Narrow" w:eastAsia="Arial Narrow" w:hAnsi="Arial Narrow"/>
      <w:i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572A3"/>
    <w:rPr>
      <w:rFonts w:ascii="Arial Narrow" w:eastAsia="Arial Narrow" w:hAnsi="Arial Narrow"/>
      <w:i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D572A3"/>
  </w:style>
  <w:style w:type="paragraph" w:customStyle="1" w:styleId="TableParagraph">
    <w:name w:val="Table Paragraph"/>
    <w:basedOn w:val="Normal"/>
    <w:uiPriority w:val="1"/>
    <w:qFormat/>
    <w:rsid w:val="00D572A3"/>
  </w:style>
  <w:style w:type="paragraph" w:styleId="Header">
    <w:name w:val="header"/>
    <w:basedOn w:val="Normal"/>
    <w:link w:val="HeaderChar"/>
    <w:uiPriority w:val="99"/>
    <w:unhideWhenUsed/>
    <w:rsid w:val="00D5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A3"/>
  </w:style>
  <w:style w:type="paragraph" w:styleId="Footer">
    <w:name w:val="footer"/>
    <w:basedOn w:val="Normal"/>
    <w:link w:val="FooterChar"/>
    <w:uiPriority w:val="99"/>
    <w:unhideWhenUsed/>
    <w:rsid w:val="00D5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A3"/>
  </w:style>
  <w:style w:type="table" w:styleId="TableGrid">
    <w:name w:val="Table Grid"/>
    <w:basedOn w:val="TableNormal"/>
    <w:uiPriority w:val="39"/>
    <w:rsid w:val="008E43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de.org/Portals/0/CSAS/CSAS%20Home/CTE%20Home/Measuring%20and%20Reflecting%20Student%20Learning%20%28002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Business Management &amp; Entrepreunership Workplace experience (32998) Indicator resource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Business Management &amp; Entrepreunership Workplace experience (32998) Indicator resource</dc:title>
  <dc:subject/>
  <dc:creator>Amy Nail</dc:creator>
  <cp:keywords/>
  <dc:description/>
  <cp:lastModifiedBy>Tierney Kirtdoll</cp:lastModifiedBy>
  <cp:revision>6</cp:revision>
  <cp:lastPrinted>2020-12-18T14:59:00Z</cp:lastPrinted>
  <dcterms:created xsi:type="dcterms:W3CDTF">2022-09-23T17:00:00Z</dcterms:created>
  <dcterms:modified xsi:type="dcterms:W3CDTF">2022-11-01T21:32:00Z</dcterms:modified>
</cp:coreProperties>
</file>