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D8" w:rsidRDefault="00A729D8"/>
    <w:p w:rsidR="002F5FAE" w:rsidRPr="0069656C" w:rsidRDefault="005B4D0A">
      <w:pPr>
        <w:rPr>
          <w:b/>
          <w:sz w:val="36"/>
          <w:szCs w:val="36"/>
        </w:rPr>
      </w:pPr>
      <w:r w:rsidRPr="00DB2C7F">
        <w:rPr>
          <w:b/>
          <w:sz w:val="36"/>
          <w:szCs w:val="36"/>
        </w:rPr>
        <w:t>Title IIA Class Size Reduction Needs Assessment</w:t>
      </w:r>
    </w:p>
    <w:p w:rsidR="00A729D8" w:rsidRDefault="00DB2C7F">
      <w:pPr>
        <w:rPr>
          <w:b/>
          <w:sz w:val="24"/>
          <w:szCs w:val="24"/>
        </w:rPr>
      </w:pPr>
      <w:r w:rsidRPr="00DB2C7F">
        <w:rPr>
          <w:b/>
          <w:sz w:val="24"/>
          <w:szCs w:val="24"/>
        </w:rPr>
        <w:t xml:space="preserve">Please use the following </w:t>
      </w:r>
      <w:r w:rsidR="002F5FAE" w:rsidRPr="00DB2C7F">
        <w:rPr>
          <w:b/>
          <w:sz w:val="24"/>
          <w:szCs w:val="24"/>
        </w:rPr>
        <w:t>table(s) to support the need to reduce class size.</w:t>
      </w:r>
      <w:r w:rsidR="0069656C">
        <w:rPr>
          <w:b/>
          <w:sz w:val="24"/>
          <w:szCs w:val="24"/>
        </w:rPr>
        <w:t xml:space="preserve"> Complete one table for each building.</w:t>
      </w:r>
    </w:p>
    <w:p w:rsidR="0069656C" w:rsidRPr="00DB2C7F" w:rsidRDefault="0069656C" w:rsidP="0069656C">
      <w:pPr>
        <w:rPr>
          <w:sz w:val="24"/>
          <w:szCs w:val="24"/>
        </w:rPr>
      </w:pPr>
      <w:r w:rsidRPr="00DB2C7F">
        <w:rPr>
          <w:sz w:val="24"/>
          <w:szCs w:val="24"/>
        </w:rPr>
        <w:t>Determine where the Title IIA class size reduction teacher has taught during each of the years</w:t>
      </w:r>
      <w:r>
        <w:rPr>
          <w:sz w:val="24"/>
          <w:szCs w:val="24"/>
        </w:rPr>
        <w:t xml:space="preserve"> listed</w:t>
      </w:r>
      <w:r w:rsidRPr="00DB2C7F">
        <w:rPr>
          <w:sz w:val="24"/>
          <w:szCs w:val="24"/>
        </w:rPr>
        <w:t xml:space="preserve">, then, circle the section number that contains that teacher. For example, if your Title IIA class size reduction teacher taught in first grade during the </w:t>
      </w:r>
      <w:r w:rsidR="00CB0921">
        <w:rPr>
          <w:sz w:val="24"/>
          <w:szCs w:val="24"/>
        </w:rPr>
        <w:t>10-11</w:t>
      </w:r>
      <w:r w:rsidRPr="00DB2C7F">
        <w:rPr>
          <w:sz w:val="24"/>
          <w:szCs w:val="24"/>
        </w:rPr>
        <w:t xml:space="preserve"> school </w:t>
      </w:r>
      <w:proofErr w:type="gramStart"/>
      <w:r w:rsidRPr="00DB2C7F">
        <w:rPr>
          <w:sz w:val="24"/>
          <w:szCs w:val="24"/>
        </w:rPr>
        <w:t>year</w:t>
      </w:r>
      <w:proofErr w:type="gramEnd"/>
      <w:r w:rsidRPr="00DB2C7F">
        <w:rPr>
          <w:sz w:val="24"/>
          <w:szCs w:val="24"/>
        </w:rPr>
        <w:t xml:space="preserve">, circle the section total that includes him/her.  Do the same for all years listed and for multiple teachers where appropriate. </w:t>
      </w:r>
    </w:p>
    <w:p w:rsidR="0069656C" w:rsidRPr="00DB2C7F" w:rsidRDefault="0069656C">
      <w:pPr>
        <w:rPr>
          <w:b/>
          <w:sz w:val="24"/>
          <w:szCs w:val="24"/>
        </w:rPr>
      </w:pPr>
    </w:p>
    <w:p w:rsidR="00A729D8" w:rsidRPr="00696C61" w:rsidRDefault="0069656C">
      <w:pPr>
        <w:rPr>
          <w:b/>
          <w:sz w:val="28"/>
          <w:szCs w:val="28"/>
        </w:rPr>
      </w:pPr>
      <w:r w:rsidRPr="00696C61">
        <w:rPr>
          <w:b/>
          <w:sz w:val="28"/>
          <w:szCs w:val="28"/>
        </w:rPr>
        <w:t>K-6</w:t>
      </w:r>
    </w:p>
    <w:tbl>
      <w:tblPr>
        <w:tblStyle w:val="MediumGrid3-Accent1"/>
        <w:tblW w:w="13050" w:type="dxa"/>
        <w:tblInd w:w="678" w:type="dxa"/>
        <w:tblLayout w:type="fixed"/>
        <w:tblLook w:val="04A0" w:firstRow="1" w:lastRow="0" w:firstColumn="1" w:lastColumn="0" w:noHBand="0" w:noVBand="1"/>
      </w:tblPr>
      <w:tblGrid>
        <w:gridCol w:w="900"/>
        <w:gridCol w:w="867"/>
        <w:gridCol w:w="868"/>
        <w:gridCol w:w="868"/>
        <w:gridCol w:w="868"/>
        <w:gridCol w:w="868"/>
        <w:gridCol w:w="868"/>
        <w:gridCol w:w="868"/>
        <w:gridCol w:w="867"/>
        <w:gridCol w:w="868"/>
        <w:gridCol w:w="868"/>
        <w:gridCol w:w="868"/>
        <w:gridCol w:w="868"/>
        <w:gridCol w:w="868"/>
        <w:gridCol w:w="868"/>
      </w:tblGrid>
      <w:tr w:rsidR="0069656C" w:rsidTr="00696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40155A" w:rsidRPr="00DB2C7F" w:rsidRDefault="0040155A">
            <w:pPr>
              <w:rPr>
                <w:sz w:val="18"/>
                <w:szCs w:val="18"/>
              </w:rPr>
            </w:pPr>
            <w:r w:rsidRPr="00DB2C7F">
              <w:rPr>
                <w:sz w:val="18"/>
                <w:szCs w:val="18"/>
              </w:rPr>
              <w:t>Number of Students in</w:t>
            </w:r>
            <w:r w:rsidR="005B4D0A" w:rsidRPr="00DB2C7F">
              <w:rPr>
                <w:sz w:val="18"/>
                <w:szCs w:val="18"/>
              </w:rPr>
              <w:t xml:space="preserve"> Each G</w:t>
            </w:r>
            <w:r w:rsidRPr="00DB2C7F">
              <w:rPr>
                <w:sz w:val="18"/>
                <w:szCs w:val="18"/>
              </w:rPr>
              <w:t>rade</w:t>
            </w:r>
          </w:p>
        </w:tc>
        <w:tc>
          <w:tcPr>
            <w:tcW w:w="867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Kinder-</w:t>
            </w:r>
            <w:proofErr w:type="spellStart"/>
            <w:r w:rsidRPr="0069656C">
              <w:rPr>
                <w:sz w:val="18"/>
                <w:szCs w:val="18"/>
              </w:rPr>
              <w:t>garten</w:t>
            </w:r>
            <w:proofErr w:type="spellEnd"/>
            <w:r w:rsidR="0069656C">
              <w:rPr>
                <w:sz w:val="18"/>
                <w:szCs w:val="18"/>
              </w:rPr>
              <w:t xml:space="preserve"> Enroll</w:t>
            </w:r>
            <w:r w:rsidR="006A2B18">
              <w:rPr>
                <w:sz w:val="18"/>
                <w:szCs w:val="18"/>
              </w:rPr>
              <w:t>-</w:t>
            </w:r>
            <w:proofErr w:type="spellStart"/>
            <w:r w:rsidR="0069656C">
              <w:rPr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# of Sections</w:t>
            </w:r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1</w:t>
            </w:r>
            <w:r w:rsidRPr="0069656C">
              <w:rPr>
                <w:sz w:val="18"/>
                <w:szCs w:val="18"/>
                <w:vertAlign w:val="superscript"/>
              </w:rPr>
              <w:t>st</w:t>
            </w:r>
            <w:r w:rsidRPr="0069656C">
              <w:rPr>
                <w:sz w:val="18"/>
                <w:szCs w:val="18"/>
              </w:rPr>
              <w:t xml:space="preserve"> Grade</w:t>
            </w:r>
            <w:r w:rsidR="0069656C">
              <w:rPr>
                <w:sz w:val="18"/>
                <w:szCs w:val="18"/>
              </w:rPr>
              <w:t xml:space="preserve"> Enroll</w:t>
            </w:r>
            <w:r w:rsidR="006A2B18">
              <w:rPr>
                <w:sz w:val="18"/>
                <w:szCs w:val="18"/>
              </w:rPr>
              <w:t>-</w:t>
            </w:r>
            <w:proofErr w:type="spellStart"/>
            <w:r w:rsidR="0069656C">
              <w:rPr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# of Sections</w:t>
            </w:r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2</w:t>
            </w:r>
            <w:r w:rsidRPr="0069656C">
              <w:rPr>
                <w:sz w:val="18"/>
                <w:szCs w:val="18"/>
                <w:vertAlign w:val="superscript"/>
              </w:rPr>
              <w:t>nd</w:t>
            </w:r>
            <w:r w:rsidRPr="0069656C">
              <w:rPr>
                <w:sz w:val="18"/>
                <w:szCs w:val="18"/>
              </w:rPr>
              <w:t xml:space="preserve"> Grade</w:t>
            </w:r>
            <w:r w:rsidR="0069656C">
              <w:rPr>
                <w:sz w:val="18"/>
                <w:szCs w:val="18"/>
              </w:rPr>
              <w:t xml:space="preserve"> Enroll</w:t>
            </w:r>
            <w:r w:rsidR="006A2B18">
              <w:rPr>
                <w:sz w:val="18"/>
                <w:szCs w:val="18"/>
              </w:rPr>
              <w:t>-</w:t>
            </w:r>
            <w:proofErr w:type="spellStart"/>
            <w:r w:rsidR="0069656C">
              <w:rPr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# of Sections</w:t>
            </w:r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3</w:t>
            </w:r>
            <w:r w:rsidRPr="0069656C">
              <w:rPr>
                <w:sz w:val="18"/>
                <w:szCs w:val="18"/>
                <w:vertAlign w:val="superscript"/>
              </w:rPr>
              <w:t>rd</w:t>
            </w:r>
            <w:r w:rsidRPr="0069656C">
              <w:rPr>
                <w:sz w:val="18"/>
                <w:szCs w:val="18"/>
              </w:rPr>
              <w:t xml:space="preserve"> Grade</w:t>
            </w:r>
            <w:r w:rsidR="0069656C">
              <w:rPr>
                <w:sz w:val="18"/>
                <w:szCs w:val="18"/>
              </w:rPr>
              <w:t xml:space="preserve"> Enroll</w:t>
            </w:r>
            <w:r w:rsidR="006A2B18">
              <w:rPr>
                <w:sz w:val="18"/>
                <w:szCs w:val="18"/>
              </w:rPr>
              <w:t>-</w:t>
            </w:r>
            <w:proofErr w:type="spellStart"/>
            <w:r w:rsidR="0069656C">
              <w:rPr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867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# of Sections</w:t>
            </w:r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4</w:t>
            </w:r>
            <w:r w:rsidRPr="0069656C">
              <w:rPr>
                <w:sz w:val="18"/>
                <w:szCs w:val="18"/>
                <w:vertAlign w:val="superscript"/>
              </w:rPr>
              <w:t>th</w:t>
            </w:r>
            <w:r w:rsidRPr="0069656C">
              <w:rPr>
                <w:sz w:val="18"/>
                <w:szCs w:val="18"/>
              </w:rPr>
              <w:t xml:space="preserve"> Grade</w:t>
            </w:r>
            <w:r w:rsidR="0069656C">
              <w:rPr>
                <w:sz w:val="18"/>
                <w:szCs w:val="18"/>
              </w:rPr>
              <w:t xml:space="preserve"> Enroll</w:t>
            </w:r>
            <w:r w:rsidR="006A2B18">
              <w:rPr>
                <w:sz w:val="18"/>
                <w:szCs w:val="18"/>
              </w:rPr>
              <w:t>-</w:t>
            </w:r>
            <w:proofErr w:type="spellStart"/>
            <w:r w:rsidR="0069656C">
              <w:rPr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# of Sections</w:t>
            </w:r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5</w:t>
            </w:r>
            <w:r w:rsidRPr="0069656C">
              <w:rPr>
                <w:sz w:val="18"/>
                <w:szCs w:val="18"/>
                <w:vertAlign w:val="superscript"/>
              </w:rPr>
              <w:t>th</w:t>
            </w:r>
            <w:r w:rsidRPr="0069656C">
              <w:rPr>
                <w:sz w:val="18"/>
                <w:szCs w:val="18"/>
              </w:rPr>
              <w:t xml:space="preserve"> Grade</w:t>
            </w:r>
            <w:r w:rsidR="0069656C">
              <w:rPr>
                <w:sz w:val="18"/>
                <w:szCs w:val="18"/>
              </w:rPr>
              <w:t xml:space="preserve"> Enroll</w:t>
            </w:r>
            <w:r w:rsidR="006A2B18">
              <w:rPr>
                <w:sz w:val="18"/>
                <w:szCs w:val="18"/>
              </w:rPr>
              <w:t>-</w:t>
            </w:r>
            <w:proofErr w:type="spellStart"/>
            <w:r w:rsidR="0069656C">
              <w:rPr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# of Sections</w:t>
            </w:r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6</w:t>
            </w:r>
            <w:r w:rsidRPr="0069656C">
              <w:rPr>
                <w:sz w:val="18"/>
                <w:szCs w:val="18"/>
                <w:vertAlign w:val="superscript"/>
              </w:rPr>
              <w:t>th</w:t>
            </w:r>
            <w:r w:rsidRPr="0069656C">
              <w:rPr>
                <w:sz w:val="18"/>
                <w:szCs w:val="18"/>
              </w:rPr>
              <w:t xml:space="preserve"> Grade</w:t>
            </w:r>
            <w:r w:rsidR="0069656C">
              <w:rPr>
                <w:sz w:val="18"/>
                <w:szCs w:val="18"/>
              </w:rPr>
              <w:t xml:space="preserve"> Enroll</w:t>
            </w:r>
            <w:r w:rsidR="006A2B18">
              <w:rPr>
                <w:sz w:val="18"/>
                <w:szCs w:val="18"/>
              </w:rPr>
              <w:t>-</w:t>
            </w:r>
            <w:proofErr w:type="spellStart"/>
            <w:r w:rsidR="0069656C">
              <w:rPr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868" w:type="dxa"/>
          </w:tcPr>
          <w:p w:rsidR="0040155A" w:rsidRPr="0069656C" w:rsidRDefault="00401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56C">
              <w:rPr>
                <w:sz w:val="18"/>
                <w:szCs w:val="18"/>
              </w:rPr>
              <w:t># of Sections</w:t>
            </w:r>
          </w:p>
        </w:tc>
      </w:tr>
      <w:tr w:rsidR="0069656C" w:rsidTr="00696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40155A" w:rsidRPr="00DB2C7F" w:rsidRDefault="0040155A" w:rsidP="00CB0921">
            <w:pPr>
              <w:rPr>
                <w:sz w:val="18"/>
                <w:szCs w:val="18"/>
              </w:rPr>
            </w:pPr>
            <w:r w:rsidRPr="00DB2C7F">
              <w:rPr>
                <w:sz w:val="18"/>
                <w:szCs w:val="18"/>
              </w:rPr>
              <w:t>20</w:t>
            </w:r>
            <w:r w:rsidR="00CB0921">
              <w:rPr>
                <w:sz w:val="18"/>
                <w:szCs w:val="18"/>
              </w:rPr>
              <w:t>10</w:t>
            </w:r>
            <w:r w:rsidRPr="00DB2C7F">
              <w:rPr>
                <w:sz w:val="18"/>
                <w:szCs w:val="18"/>
              </w:rPr>
              <w:t>-1</w:t>
            </w:r>
            <w:r w:rsidR="00CB0921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  <w:vAlign w:val="center"/>
          </w:tcPr>
          <w:p w:rsidR="0040155A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  <w:vAlign w:val="center"/>
          </w:tcPr>
          <w:p w:rsidR="0040155A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56C" w:rsidTr="00696C61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40155A" w:rsidRPr="00DB2C7F" w:rsidRDefault="0040155A" w:rsidP="00CB0921">
            <w:pPr>
              <w:rPr>
                <w:sz w:val="18"/>
                <w:szCs w:val="18"/>
              </w:rPr>
            </w:pPr>
            <w:r w:rsidRPr="00DB2C7F">
              <w:rPr>
                <w:sz w:val="18"/>
                <w:szCs w:val="18"/>
              </w:rPr>
              <w:t>20</w:t>
            </w:r>
            <w:r w:rsidR="00CB0921">
              <w:rPr>
                <w:sz w:val="18"/>
                <w:szCs w:val="18"/>
              </w:rPr>
              <w:t>11</w:t>
            </w:r>
            <w:r w:rsidRPr="00DB2C7F">
              <w:rPr>
                <w:sz w:val="18"/>
                <w:szCs w:val="18"/>
              </w:rPr>
              <w:t>-1</w:t>
            </w:r>
            <w:r w:rsidR="00CB0921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0155A" w:rsidRPr="00DB2C7F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0155A" w:rsidRPr="00DB2C7F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dxa"/>
            <w:vAlign w:val="center"/>
          </w:tcPr>
          <w:p w:rsidR="0040155A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dxa"/>
            <w:vAlign w:val="center"/>
          </w:tcPr>
          <w:p w:rsidR="0040155A" w:rsidRDefault="0040155A" w:rsidP="002F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56C" w:rsidTr="00696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40155A" w:rsidRPr="00DB2C7F" w:rsidRDefault="0040155A" w:rsidP="00CB0921">
            <w:pPr>
              <w:rPr>
                <w:sz w:val="18"/>
                <w:szCs w:val="18"/>
              </w:rPr>
            </w:pPr>
            <w:r w:rsidRPr="00DB2C7F">
              <w:rPr>
                <w:sz w:val="18"/>
                <w:szCs w:val="18"/>
              </w:rPr>
              <w:t>201</w:t>
            </w:r>
            <w:r w:rsidR="00CB0921">
              <w:rPr>
                <w:sz w:val="18"/>
                <w:szCs w:val="18"/>
              </w:rPr>
              <w:t>2</w:t>
            </w:r>
            <w:r w:rsidRPr="00DB2C7F">
              <w:rPr>
                <w:sz w:val="18"/>
                <w:szCs w:val="18"/>
              </w:rPr>
              <w:t>-1</w:t>
            </w:r>
            <w:r w:rsidR="00CB0921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Pr="00DB2C7F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0155A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  <w:vAlign w:val="center"/>
          </w:tcPr>
          <w:p w:rsidR="0040155A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  <w:vAlign w:val="center"/>
          </w:tcPr>
          <w:p w:rsidR="0040155A" w:rsidRDefault="0040155A" w:rsidP="002F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729D8" w:rsidRDefault="00A729D8"/>
    <w:p w:rsidR="00E007A1" w:rsidRPr="00696C61" w:rsidRDefault="0069656C">
      <w:pPr>
        <w:rPr>
          <w:b/>
          <w:sz w:val="28"/>
          <w:szCs w:val="28"/>
        </w:rPr>
      </w:pPr>
      <w:r w:rsidRPr="00696C61">
        <w:rPr>
          <w:b/>
          <w:sz w:val="28"/>
          <w:szCs w:val="28"/>
        </w:rPr>
        <w:t>Secondary</w:t>
      </w:r>
    </w:p>
    <w:tbl>
      <w:tblPr>
        <w:tblStyle w:val="MediumGrid3-Accent1"/>
        <w:tblpPr w:leftFromText="180" w:rightFromText="180" w:vertAnchor="text" w:tblpY="1"/>
        <w:tblOverlap w:val="never"/>
        <w:tblW w:w="0" w:type="auto"/>
        <w:tblInd w:w="1334" w:type="dxa"/>
        <w:tblLook w:val="04A0" w:firstRow="1" w:lastRow="0" w:firstColumn="1" w:lastColumn="0" w:noHBand="0" w:noVBand="1"/>
      </w:tblPr>
      <w:tblGrid>
        <w:gridCol w:w="2196"/>
        <w:gridCol w:w="2196"/>
        <w:gridCol w:w="1062"/>
        <w:gridCol w:w="1062"/>
        <w:gridCol w:w="1062"/>
      </w:tblGrid>
      <w:tr w:rsidR="00E007A1" w:rsidTr="00696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E007A1" w:rsidRPr="00696C61" w:rsidRDefault="00730B1E" w:rsidP="00696C61">
            <w:pPr>
              <w:rPr>
                <w:sz w:val="18"/>
                <w:szCs w:val="18"/>
              </w:rPr>
            </w:pPr>
            <w:r w:rsidRPr="00696C61">
              <w:rPr>
                <w:sz w:val="18"/>
                <w:szCs w:val="18"/>
              </w:rPr>
              <w:t>Name of Course in which a Title IIA Clas</w:t>
            </w:r>
            <w:r w:rsidR="002F5FAE" w:rsidRPr="00696C61">
              <w:rPr>
                <w:sz w:val="18"/>
                <w:szCs w:val="18"/>
              </w:rPr>
              <w:t>s Size Reduction Teacher Teaches</w:t>
            </w:r>
            <w:r w:rsidRPr="00696C61">
              <w:rPr>
                <w:sz w:val="18"/>
                <w:szCs w:val="18"/>
              </w:rPr>
              <w:t>:</w:t>
            </w:r>
          </w:p>
        </w:tc>
        <w:tc>
          <w:tcPr>
            <w:tcW w:w="2196" w:type="dxa"/>
          </w:tcPr>
          <w:p w:rsidR="00E007A1" w:rsidRPr="00696C61" w:rsidRDefault="00E007A1" w:rsidP="00696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E007A1" w:rsidRPr="00696C61" w:rsidRDefault="00E007A1" w:rsidP="00CB0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C61">
              <w:rPr>
                <w:sz w:val="20"/>
                <w:szCs w:val="20"/>
              </w:rPr>
              <w:t>20</w:t>
            </w:r>
            <w:r w:rsidR="00CB0921">
              <w:rPr>
                <w:sz w:val="20"/>
                <w:szCs w:val="20"/>
              </w:rPr>
              <w:t>10</w:t>
            </w:r>
            <w:r w:rsidRPr="00696C61">
              <w:rPr>
                <w:sz w:val="20"/>
                <w:szCs w:val="20"/>
              </w:rPr>
              <w:t>-1</w:t>
            </w:r>
            <w:r w:rsidR="00CB0921"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</w:tcPr>
          <w:p w:rsidR="00E007A1" w:rsidRPr="00696C61" w:rsidRDefault="00E007A1" w:rsidP="00CB0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C61">
              <w:rPr>
                <w:sz w:val="20"/>
                <w:szCs w:val="20"/>
              </w:rPr>
              <w:t>201</w:t>
            </w:r>
            <w:r w:rsidR="00CB0921">
              <w:rPr>
                <w:sz w:val="20"/>
                <w:szCs w:val="20"/>
              </w:rPr>
              <w:t>1</w:t>
            </w:r>
            <w:r w:rsidRPr="00696C61">
              <w:rPr>
                <w:sz w:val="20"/>
                <w:szCs w:val="20"/>
              </w:rPr>
              <w:t>-1</w:t>
            </w:r>
            <w:r w:rsidR="00CB0921"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</w:tcPr>
          <w:p w:rsidR="00E007A1" w:rsidRPr="00696C61" w:rsidRDefault="00E007A1" w:rsidP="00CB0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C61">
              <w:rPr>
                <w:sz w:val="20"/>
                <w:szCs w:val="20"/>
              </w:rPr>
              <w:t>201</w:t>
            </w:r>
            <w:r w:rsidR="00CB0921">
              <w:rPr>
                <w:sz w:val="20"/>
                <w:szCs w:val="20"/>
              </w:rPr>
              <w:t>2</w:t>
            </w:r>
            <w:r w:rsidRPr="00696C61">
              <w:rPr>
                <w:sz w:val="20"/>
                <w:szCs w:val="20"/>
              </w:rPr>
              <w:t>-1</w:t>
            </w:r>
            <w:r w:rsidR="00CB0921">
              <w:rPr>
                <w:sz w:val="20"/>
                <w:szCs w:val="20"/>
              </w:rPr>
              <w:t>3</w:t>
            </w:r>
          </w:p>
        </w:tc>
      </w:tr>
      <w:tr w:rsidR="00E007A1" w:rsidTr="00696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 w:val="restart"/>
          </w:tcPr>
          <w:p w:rsidR="00E007A1" w:rsidRPr="00730B1E" w:rsidRDefault="00730B1E" w:rsidP="00696C61">
            <w:pPr>
              <w:rPr>
                <w:i/>
              </w:rPr>
            </w:pPr>
            <w:r w:rsidRPr="00730B1E">
              <w:rPr>
                <w:i/>
              </w:rPr>
              <w:t>e.g. Biology</w:t>
            </w:r>
          </w:p>
          <w:p w:rsidR="00E007A1" w:rsidRDefault="00E007A1" w:rsidP="00696C61"/>
          <w:p w:rsidR="00E007A1" w:rsidRDefault="00E007A1" w:rsidP="00696C61"/>
        </w:tc>
        <w:tc>
          <w:tcPr>
            <w:tcW w:w="2196" w:type="dxa"/>
          </w:tcPr>
          <w:p w:rsidR="00E007A1" w:rsidRDefault="00E007A1" w:rsidP="0069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Enrolled</w:t>
            </w: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7A1" w:rsidTr="00696C6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/>
          </w:tcPr>
          <w:p w:rsidR="00E007A1" w:rsidRDefault="00E007A1" w:rsidP="00696C61"/>
        </w:tc>
        <w:tc>
          <w:tcPr>
            <w:tcW w:w="2196" w:type="dxa"/>
          </w:tcPr>
          <w:p w:rsidR="00E007A1" w:rsidRDefault="00E007A1" w:rsidP="00696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of Sections</w:t>
            </w: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07A1" w:rsidTr="00696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 w:val="restart"/>
          </w:tcPr>
          <w:p w:rsidR="00E007A1" w:rsidRDefault="00E007A1" w:rsidP="00696C61"/>
        </w:tc>
        <w:tc>
          <w:tcPr>
            <w:tcW w:w="2196" w:type="dxa"/>
          </w:tcPr>
          <w:p w:rsidR="00E007A1" w:rsidRDefault="00E007A1" w:rsidP="0069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Enrolled</w:t>
            </w: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7A1" w:rsidTr="00696C6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/>
          </w:tcPr>
          <w:p w:rsidR="00E007A1" w:rsidRDefault="00E007A1" w:rsidP="00696C61"/>
        </w:tc>
        <w:tc>
          <w:tcPr>
            <w:tcW w:w="2196" w:type="dxa"/>
          </w:tcPr>
          <w:p w:rsidR="00E007A1" w:rsidRDefault="00E007A1" w:rsidP="00696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of Sections</w:t>
            </w: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07A1" w:rsidTr="00696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 w:val="restart"/>
          </w:tcPr>
          <w:p w:rsidR="00E007A1" w:rsidRDefault="00E007A1" w:rsidP="00696C61"/>
        </w:tc>
        <w:tc>
          <w:tcPr>
            <w:tcW w:w="2196" w:type="dxa"/>
          </w:tcPr>
          <w:p w:rsidR="00E007A1" w:rsidRDefault="00E007A1" w:rsidP="0069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Enrolled</w:t>
            </w: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7A1" w:rsidTr="00696C6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/>
          </w:tcPr>
          <w:p w:rsidR="00E007A1" w:rsidRDefault="00E007A1" w:rsidP="00696C61"/>
        </w:tc>
        <w:tc>
          <w:tcPr>
            <w:tcW w:w="2196" w:type="dxa"/>
          </w:tcPr>
          <w:p w:rsidR="00E007A1" w:rsidRDefault="00E007A1" w:rsidP="00696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of Sections</w:t>
            </w: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07A1" w:rsidTr="00696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 w:val="restart"/>
          </w:tcPr>
          <w:p w:rsidR="00E007A1" w:rsidRDefault="00E007A1" w:rsidP="00696C61"/>
        </w:tc>
        <w:tc>
          <w:tcPr>
            <w:tcW w:w="2196" w:type="dxa"/>
          </w:tcPr>
          <w:p w:rsidR="00E007A1" w:rsidRDefault="00E007A1" w:rsidP="0069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Enrolled</w:t>
            </w: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7A1" w:rsidTr="00696C6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/>
          </w:tcPr>
          <w:p w:rsidR="00E007A1" w:rsidRDefault="00E007A1" w:rsidP="00696C61"/>
        </w:tc>
        <w:tc>
          <w:tcPr>
            <w:tcW w:w="2196" w:type="dxa"/>
          </w:tcPr>
          <w:p w:rsidR="00E007A1" w:rsidRDefault="00E007A1" w:rsidP="00696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of Sections</w:t>
            </w: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E007A1" w:rsidRDefault="00E007A1" w:rsidP="0069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54DBD" w:rsidRDefault="00696C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165175</wp:posOffset>
                </wp:positionH>
                <wp:positionV relativeFrom="paragraph">
                  <wp:posOffset>300393</wp:posOffset>
                </wp:positionV>
                <wp:extent cx="3119717" cy="1627094"/>
                <wp:effectExtent l="0" t="0" r="241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17" cy="162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61" w:rsidRDefault="00696C61">
                            <w:r>
                              <w:t xml:space="preserve">It is not required that you complete both the elementary and secondary charts. Complete only those charts where you feel a teacher hired for class size reduction will be, or is currently, the best way to use your Title IIA funds. </w:t>
                            </w:r>
                          </w:p>
                          <w:p w:rsidR="00696C61" w:rsidRDefault="00696C61"/>
                          <w:p w:rsidR="00696C61" w:rsidRDefault="00696C61">
                            <w:r>
                              <w:t xml:space="preserve">For further assistance with your Title IIA funds, please </w:t>
                            </w:r>
                            <w:r w:rsidR="00965ECB">
                              <w:t>contact your LCP consultant</w:t>
                            </w:r>
                            <w:r w:rsidR="00CB092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pt;margin-top:23.65pt;width:245.6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pzJQIAAEcEAAAOAAAAZHJzL2Uyb0RvYy54bWysU9uO2yAQfa/Uf0C8N75sstlYcVbbbFNV&#10;2l6k3X4AxjhGxQwFEjv9+g7Ym6a3l6o8IIYZDmfOzKxvh06Ro7BOgi5pNkspEZpDLfW+pJ+fdq9u&#10;KHGe6Zop0KKkJ+Ho7ebli3VvCpFDC6oWliCIdkVvStp6b4okcbwVHXMzMEKjswHbMY+m3Se1ZT2i&#10;dyrJ0/Q66cHWxgIXzuHt/eikm4jfNIL7j03jhCeqpMjNx93GvQp7slmzYm+ZaSWfaLB/YNExqfHT&#10;M9Q984wcrPwNqpPcgoPGzzh0CTSN5CLmgNlk6S/ZPLbMiJgLiuPMWSb3/2D5h+MnS2Rd0qt0SYlm&#10;HRbpSQyevIaB5EGf3rgCwx4NBvoBr7HOMVdnHoB/cUTDtmV6L+6shb4VrEZ+WXiZXDwdcVwAqfr3&#10;UOM37OAhAg2N7YJ4KAdBdKzT6VybQIXj5VWWrZYZUuToy67zZbqaxz9Y8fzcWOffCuhIOJTUYvEj&#10;PDs+OB/osOI5JPzmQMl6J5WKht1XW2XJkWGj7OKa0H8KU5r0JV0t8sWowF8h0rj+BNFJjx2vZFfS&#10;m3MQK4Jub3Qd+9EzqcYzUlZ6EjJoN6roh2qYClNBfUJJLYydjZOIhxbsN0p67OqSuq8HZgUl6p3G&#10;sqyy+TyMQTTmi2WOhr30VJcepjlCldRTMh63Po5OEEzDHZavkVHYUOeRycQVuzXqPU1WGIdLO0b9&#10;mP/NdwAAAP//AwBQSwMEFAAGAAgAAAAhAD29fWrgAAAACQEAAA8AAABkcnMvZG93bnJldi54bWxM&#10;j8FOwzAQRO9I/IO1SFwQddq0aQnZVAgJBDdoK7i6yTaJsNfBdtPw97gnuM1qVjNvivVotBjI+c4y&#10;wnSSgCCubN1xg7DbPt2uQPiguFbaMiH8kId1eXlRqLy2J36nYRMaEUPY5wqhDaHPpfRVS0b5ie2J&#10;o3ewzqgQT9fI2qlTDDdazpIkk0Z1HBta1dNjS9XX5mgQVvOX4dO/pm8fVXbQd+FmOTx/O8Trq/Hh&#10;HkSgMfw9wxk/okMZmfb2yLUXGmGWxSkBYb5MQUR/MT2LPUKapAuQZSH/Lyh/AQAA//8DAFBLAQIt&#10;ABQABgAIAAAAIQC2gziS/gAAAOEBAAATAAAAAAAAAAAAAAAAAAAAAABbQ29udGVudF9UeXBlc10u&#10;eG1sUEsBAi0AFAAGAAgAAAAhADj9If/WAAAAlAEAAAsAAAAAAAAAAAAAAAAALwEAAF9yZWxzLy5y&#10;ZWxzUEsBAi0AFAAGAAgAAAAhAMwbSnMlAgAARwQAAA4AAAAAAAAAAAAAAAAALgIAAGRycy9lMm9E&#10;b2MueG1sUEsBAi0AFAAGAAgAAAAhAD29fWrgAAAACQEAAA8AAAAAAAAAAAAAAAAAfwQAAGRycy9k&#10;b3ducmV2LnhtbFBLBQYAAAAABAAEAPMAAACMBQAAAAA=&#10;">
                <v:textbox>
                  <w:txbxContent>
                    <w:p w:rsidR="00696C61" w:rsidRDefault="00696C61">
                      <w:r>
                        <w:t xml:space="preserve">It is not required that you complete both the elementary and secondary charts. Complete only those charts where you feel a teacher hired for class size reduction will be, or is currently, the best way to use your Title IIA funds. </w:t>
                      </w:r>
                    </w:p>
                    <w:p w:rsidR="00696C61" w:rsidRDefault="00696C61"/>
                    <w:p w:rsidR="00696C61" w:rsidRDefault="00696C61">
                      <w:r>
                        <w:t xml:space="preserve">For further assistance with your Title IIA funds, please </w:t>
                      </w:r>
                      <w:r w:rsidR="00965ECB">
                        <w:t>contact your LCP consultant</w:t>
                      </w:r>
                      <w:r w:rsidR="00CB092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sectPr w:rsidR="00B54DBD" w:rsidSect="006965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E9" w:rsidRDefault="00AD64E9" w:rsidP="00A729D8">
      <w:r>
        <w:separator/>
      </w:r>
    </w:p>
  </w:endnote>
  <w:endnote w:type="continuationSeparator" w:id="0">
    <w:p w:rsidR="00AD64E9" w:rsidRDefault="00AD64E9" w:rsidP="00A7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E9" w:rsidRDefault="00AD64E9" w:rsidP="00A729D8">
      <w:r>
        <w:separator/>
      </w:r>
    </w:p>
  </w:footnote>
  <w:footnote w:type="continuationSeparator" w:id="0">
    <w:p w:rsidR="00AD64E9" w:rsidRDefault="00AD64E9" w:rsidP="00A7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D8"/>
    <w:rsid w:val="002F5FAE"/>
    <w:rsid w:val="0040155A"/>
    <w:rsid w:val="004418B5"/>
    <w:rsid w:val="00453F6B"/>
    <w:rsid w:val="004B3DCD"/>
    <w:rsid w:val="004F5BAE"/>
    <w:rsid w:val="005B4D0A"/>
    <w:rsid w:val="0069656C"/>
    <w:rsid w:val="00696C61"/>
    <w:rsid w:val="006A2B18"/>
    <w:rsid w:val="00730B1E"/>
    <w:rsid w:val="00965ECB"/>
    <w:rsid w:val="00A729D8"/>
    <w:rsid w:val="00AD64E9"/>
    <w:rsid w:val="00B54DBD"/>
    <w:rsid w:val="00CB0921"/>
    <w:rsid w:val="00D82A31"/>
    <w:rsid w:val="00DB2C7F"/>
    <w:rsid w:val="00E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D8"/>
  </w:style>
  <w:style w:type="paragraph" w:styleId="Footer">
    <w:name w:val="footer"/>
    <w:basedOn w:val="Normal"/>
    <w:link w:val="FooterChar"/>
    <w:uiPriority w:val="99"/>
    <w:unhideWhenUsed/>
    <w:rsid w:val="00A72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D8"/>
  </w:style>
  <w:style w:type="table" w:styleId="MediumGrid3-Accent1">
    <w:name w:val="Medium Grid 3 Accent 1"/>
    <w:basedOn w:val="TableNormal"/>
    <w:uiPriority w:val="69"/>
    <w:rsid w:val="004B3D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D8"/>
  </w:style>
  <w:style w:type="paragraph" w:styleId="Footer">
    <w:name w:val="footer"/>
    <w:basedOn w:val="Normal"/>
    <w:link w:val="FooterChar"/>
    <w:uiPriority w:val="99"/>
    <w:unhideWhenUsed/>
    <w:rsid w:val="00A72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D8"/>
  </w:style>
  <w:style w:type="table" w:styleId="MediumGrid3-Accent1">
    <w:name w:val="Medium Grid 3 Accent 1"/>
    <w:basedOn w:val="TableNormal"/>
    <w:uiPriority w:val="69"/>
    <w:rsid w:val="004B3D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9849-545F-43EF-8BD3-43FEEB75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sguidry</dc:creator>
  <cp:lastModifiedBy>Nicole Clark</cp:lastModifiedBy>
  <cp:revision>4</cp:revision>
  <cp:lastPrinted>2012-03-16T16:12:00Z</cp:lastPrinted>
  <dcterms:created xsi:type="dcterms:W3CDTF">2012-03-16T15:53:00Z</dcterms:created>
  <dcterms:modified xsi:type="dcterms:W3CDTF">2014-05-27T14:29:00Z</dcterms:modified>
</cp:coreProperties>
</file>