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AF" w:rsidRPr="007006B2" w:rsidRDefault="00067FE7" w:rsidP="00A67DAF">
      <w:pPr>
        <w:rPr>
          <w:b/>
          <w:bCs/>
          <w:szCs w:val="22"/>
        </w:rPr>
      </w:pPr>
      <w:bookmarkStart w:id="0" w:name="_GoBack"/>
      <w:bookmarkEnd w:id="0"/>
      <w:r>
        <w:rPr>
          <w:b/>
          <w:bCs/>
          <w:szCs w:val="22"/>
        </w:rPr>
        <w:t xml:space="preserve">Template </w:t>
      </w:r>
      <w:r w:rsidR="00D97448">
        <w:rPr>
          <w:b/>
          <w:bCs/>
          <w:szCs w:val="22"/>
        </w:rPr>
        <w:t xml:space="preserve">Revised </w:t>
      </w:r>
      <w:r w:rsidR="00AF7467">
        <w:rPr>
          <w:b/>
          <w:bCs/>
          <w:szCs w:val="22"/>
        </w:rPr>
        <w:t>0</w:t>
      </w:r>
      <w:r>
        <w:rPr>
          <w:b/>
          <w:bCs/>
          <w:szCs w:val="22"/>
        </w:rPr>
        <w:t>6</w:t>
      </w:r>
      <w:r w:rsidR="00AF7467">
        <w:rPr>
          <w:b/>
          <w:bCs/>
          <w:szCs w:val="22"/>
        </w:rPr>
        <w:t>-17</w:t>
      </w:r>
      <w:r w:rsidR="001648CE">
        <w:rPr>
          <w:b/>
          <w:bCs/>
          <w:szCs w:val="22"/>
        </w:rPr>
        <w:t>-</w:t>
      </w:r>
      <w:r>
        <w:rPr>
          <w:b/>
          <w:bCs/>
          <w:szCs w:val="22"/>
        </w:rPr>
        <w:t>2020</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D71E46" w:rsidRDefault="00D71E46" w:rsidP="00D71E46">
      <w:pPr>
        <w:jc w:val="center"/>
        <w:rPr>
          <w:b/>
          <w:smallCaps/>
          <w:color w:val="0070C0"/>
          <w:spacing w:val="40"/>
          <w:sz w:val="56"/>
          <w:szCs w:val="56"/>
        </w:rPr>
      </w:pPr>
      <w:r w:rsidRPr="006056E5">
        <w:rPr>
          <w:b/>
          <w:smallCaps/>
          <w:color w:val="0070C0"/>
          <w:spacing w:val="40"/>
          <w:sz w:val="56"/>
          <w:szCs w:val="56"/>
        </w:rPr>
        <w:t>Family and Consumer Science</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D71E46" w:rsidP="00173ED6">
      <w:sdt>
        <w:sdtPr>
          <w:id w:val="-46774355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173ED6">
        <w:t>6-12</w:t>
      </w:r>
      <w:r w:rsidR="00173ED6">
        <w:tab/>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D71E46"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r w:rsidR="00867B04">
        <w:rPr>
          <w:sz w:val="22"/>
          <w:szCs w:val="22"/>
        </w:rPr>
        <w:t xml:space="preserve"> Reviewers will </w:t>
      </w:r>
      <w:r w:rsidR="00867B04" w:rsidRPr="00867B04">
        <w:rPr>
          <w:sz w:val="22"/>
          <w:szCs w:val="22"/>
        </w:rPr>
        <w:t>review and evaluate syllabi for learning outcomes, program objectives, and alignment to program standards.</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r w:rsidR="00067FE7">
        <w:rPr>
          <w:color w:val="FF0000"/>
          <w:sz w:val="22"/>
          <w:szCs w:val="22"/>
        </w:rPr>
        <w:t xml:space="preserve"> </w:t>
      </w:r>
      <w:r w:rsidR="00067FE7" w:rsidRPr="00B46178">
        <w:rPr>
          <w:b/>
          <w:color w:val="FF0000"/>
          <w:sz w:val="22"/>
          <w:szCs w:val="22"/>
        </w:rPr>
        <w:t>Programs are expected to have a minimum 80% pass rate for Praxis II content scores.</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16265E" w:rsidRDefault="0016265E">
            <w:pPr>
              <w:jc w:val="center"/>
              <w:rPr>
                <w:b/>
                <w:sz w:val="22"/>
                <w:szCs w:val="22"/>
              </w:rPr>
            </w:pPr>
          </w:p>
          <w:p w:rsidR="00D71E46" w:rsidRDefault="00D71E46" w:rsidP="00D71E46">
            <w:pPr>
              <w:jc w:val="center"/>
              <w:rPr>
                <w:b/>
                <w:sz w:val="22"/>
                <w:szCs w:val="22"/>
              </w:rPr>
            </w:pPr>
            <w:r>
              <w:rPr>
                <w:b/>
                <w:sz w:val="22"/>
                <w:szCs w:val="22"/>
              </w:rPr>
              <w:t>Standard</w:t>
            </w:r>
          </w:p>
          <w:p w:rsidR="00D71E46" w:rsidRDefault="00D71E46" w:rsidP="00D71E46">
            <w:pPr>
              <w:jc w:val="center"/>
              <w:rPr>
                <w:b/>
                <w:sz w:val="22"/>
                <w:szCs w:val="22"/>
              </w:rPr>
            </w:pPr>
          </w:p>
          <w:p w:rsidR="00D71E46" w:rsidRDefault="00D71E46" w:rsidP="00D71E46">
            <w:pPr>
              <w:jc w:val="center"/>
              <w:rPr>
                <w:b/>
                <w:sz w:val="22"/>
                <w:szCs w:val="22"/>
              </w:rPr>
            </w:pPr>
            <w:r>
              <w:rPr>
                <w:b/>
                <w:sz w:val="22"/>
                <w:szCs w:val="22"/>
              </w:rPr>
              <w:t xml:space="preserve">The teacher of </w:t>
            </w:r>
          </w:p>
          <w:p w:rsidR="00D71E46" w:rsidRDefault="00D71E46" w:rsidP="00D71E46">
            <w:pPr>
              <w:jc w:val="center"/>
              <w:rPr>
                <w:b/>
                <w:sz w:val="22"/>
                <w:szCs w:val="22"/>
              </w:rPr>
            </w:pPr>
          </w:p>
          <w:p w:rsidR="0016265E" w:rsidRPr="000427DB" w:rsidRDefault="00D71E46" w:rsidP="00D71E46">
            <w:pPr>
              <w:jc w:val="center"/>
              <w:rPr>
                <w:b/>
                <w:sz w:val="22"/>
                <w:szCs w:val="22"/>
              </w:rPr>
            </w:pPr>
            <w:r w:rsidRPr="005A06A1">
              <w:rPr>
                <w:b/>
                <w:sz w:val="22"/>
                <w:szCs w:val="22"/>
              </w:rPr>
              <w:t>FAMILY AND CONSUMER SCIENCE</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Assessment 3 Clinicals</w:t>
            </w:r>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D71E46" w:rsidRPr="000427DB" w:rsidTr="00D97448">
        <w:tc>
          <w:tcPr>
            <w:tcW w:w="3510" w:type="dxa"/>
          </w:tcPr>
          <w:p w:rsidR="00D71E46" w:rsidRPr="005A06A1" w:rsidRDefault="00D71E46" w:rsidP="00D71E46">
            <w:pPr>
              <w:pStyle w:val="ListParagraph"/>
              <w:numPr>
                <w:ilvl w:val="0"/>
                <w:numId w:val="30"/>
              </w:numPr>
              <w:tabs>
                <w:tab w:val="left" w:pos="356"/>
              </w:tabs>
              <w:ind w:left="0" w:firstLine="0"/>
              <w:rPr>
                <w:b/>
                <w:sz w:val="20"/>
                <w:szCs w:val="20"/>
              </w:rPr>
            </w:pPr>
            <w:r w:rsidRPr="005A06A1">
              <w:rPr>
                <w:b/>
                <w:sz w:val="20"/>
                <w:szCs w:val="20"/>
              </w:rPr>
              <w:t>The teacher of family and consumer sciences (FCS) understands how social, cultural, cognitive, economic, emotional, and physical factors of the individual impacts families, communities, and the workplace.</w:t>
            </w:r>
          </w:p>
        </w:tc>
        <w:tc>
          <w:tcPr>
            <w:tcW w:w="1620" w:type="dxa"/>
          </w:tcPr>
          <w:p w:rsidR="00D71E46" w:rsidRDefault="00D71E46" w:rsidP="00D71E46"/>
        </w:tc>
        <w:tc>
          <w:tcPr>
            <w:tcW w:w="1350" w:type="dxa"/>
          </w:tcPr>
          <w:p w:rsidR="00D71E46" w:rsidRDefault="00D71E46" w:rsidP="00D71E46"/>
        </w:tc>
        <w:tc>
          <w:tcPr>
            <w:tcW w:w="1350" w:type="dxa"/>
          </w:tcPr>
          <w:p w:rsidR="00D71E46" w:rsidRDefault="00D71E46" w:rsidP="00D71E46"/>
        </w:tc>
        <w:tc>
          <w:tcPr>
            <w:tcW w:w="1440" w:type="dxa"/>
          </w:tcPr>
          <w:p w:rsidR="00D71E46" w:rsidRDefault="00D71E46" w:rsidP="00D71E46"/>
        </w:tc>
        <w:tc>
          <w:tcPr>
            <w:tcW w:w="1350" w:type="dxa"/>
          </w:tcPr>
          <w:p w:rsidR="00D71E46" w:rsidRDefault="00D71E46" w:rsidP="00D71E46"/>
        </w:tc>
        <w:tc>
          <w:tcPr>
            <w:tcW w:w="1260" w:type="dxa"/>
          </w:tcPr>
          <w:p w:rsidR="00D71E46" w:rsidRDefault="00D71E46" w:rsidP="00D71E46"/>
        </w:tc>
        <w:tc>
          <w:tcPr>
            <w:tcW w:w="1350" w:type="dxa"/>
          </w:tcPr>
          <w:p w:rsidR="00D71E46" w:rsidRDefault="00D71E46" w:rsidP="00D71E46"/>
        </w:tc>
        <w:tc>
          <w:tcPr>
            <w:tcW w:w="1350" w:type="dxa"/>
          </w:tcPr>
          <w:p w:rsidR="00D71E46" w:rsidRDefault="00D71E46" w:rsidP="00D71E46"/>
        </w:tc>
      </w:tr>
      <w:tr w:rsidR="00D71E46" w:rsidRPr="000427DB" w:rsidTr="00D97448">
        <w:tc>
          <w:tcPr>
            <w:tcW w:w="3510" w:type="dxa"/>
          </w:tcPr>
          <w:p w:rsidR="00D71E46" w:rsidRPr="005A06A1" w:rsidRDefault="00D71E46" w:rsidP="00D71E46">
            <w:pPr>
              <w:pStyle w:val="ListParagraph"/>
              <w:numPr>
                <w:ilvl w:val="0"/>
                <w:numId w:val="30"/>
              </w:numPr>
              <w:tabs>
                <w:tab w:val="left" w:pos="356"/>
              </w:tabs>
              <w:ind w:left="0" w:firstLine="0"/>
              <w:rPr>
                <w:b/>
                <w:sz w:val="20"/>
                <w:szCs w:val="20"/>
              </w:rPr>
            </w:pPr>
            <w:r w:rsidRPr="005A06A1">
              <w:rPr>
                <w:b/>
                <w:sz w:val="20"/>
                <w:szCs w:val="20"/>
              </w:rPr>
              <w:t>The teacher of family and consumer sciences (FCS) understands and develops programs that prepare individuals to be productive members within society and for careers based upon family and consumer sciences knowledge and skills.</w:t>
            </w:r>
          </w:p>
        </w:tc>
        <w:tc>
          <w:tcPr>
            <w:tcW w:w="1620" w:type="dxa"/>
          </w:tcPr>
          <w:p w:rsidR="00D71E46" w:rsidRDefault="00D71E46" w:rsidP="00D71E46"/>
        </w:tc>
        <w:tc>
          <w:tcPr>
            <w:tcW w:w="1350" w:type="dxa"/>
          </w:tcPr>
          <w:p w:rsidR="00D71E46" w:rsidRDefault="00D71E46" w:rsidP="00D71E46"/>
        </w:tc>
        <w:tc>
          <w:tcPr>
            <w:tcW w:w="1350" w:type="dxa"/>
          </w:tcPr>
          <w:p w:rsidR="00D71E46" w:rsidRDefault="00D71E46" w:rsidP="00D71E46"/>
        </w:tc>
        <w:tc>
          <w:tcPr>
            <w:tcW w:w="1440" w:type="dxa"/>
          </w:tcPr>
          <w:p w:rsidR="00D71E46" w:rsidRDefault="00D71E46" w:rsidP="00D71E46"/>
        </w:tc>
        <w:tc>
          <w:tcPr>
            <w:tcW w:w="1350" w:type="dxa"/>
          </w:tcPr>
          <w:p w:rsidR="00D71E46" w:rsidRDefault="00D71E46" w:rsidP="00D71E46"/>
        </w:tc>
        <w:tc>
          <w:tcPr>
            <w:tcW w:w="1260" w:type="dxa"/>
          </w:tcPr>
          <w:p w:rsidR="00D71E46" w:rsidRDefault="00D71E46" w:rsidP="00D71E46"/>
        </w:tc>
        <w:tc>
          <w:tcPr>
            <w:tcW w:w="1350" w:type="dxa"/>
          </w:tcPr>
          <w:p w:rsidR="00D71E46" w:rsidRDefault="00D71E46" w:rsidP="00D71E46"/>
        </w:tc>
        <w:tc>
          <w:tcPr>
            <w:tcW w:w="1350" w:type="dxa"/>
          </w:tcPr>
          <w:p w:rsidR="00D71E46" w:rsidRDefault="00D71E46" w:rsidP="00D71E46"/>
        </w:tc>
      </w:tr>
      <w:tr w:rsidR="00D71E46" w:rsidRPr="000427DB" w:rsidTr="00D97448">
        <w:tc>
          <w:tcPr>
            <w:tcW w:w="3510" w:type="dxa"/>
          </w:tcPr>
          <w:p w:rsidR="00D71E46" w:rsidRPr="005A06A1" w:rsidRDefault="00D71E46" w:rsidP="00D71E46">
            <w:pPr>
              <w:pStyle w:val="ListParagraph"/>
              <w:numPr>
                <w:ilvl w:val="0"/>
                <w:numId w:val="30"/>
              </w:numPr>
              <w:tabs>
                <w:tab w:val="left" w:pos="356"/>
              </w:tabs>
              <w:ind w:left="0" w:firstLine="0"/>
              <w:rPr>
                <w:b/>
                <w:sz w:val="20"/>
                <w:szCs w:val="20"/>
              </w:rPr>
            </w:pPr>
            <w:r w:rsidRPr="005A06A1">
              <w:rPr>
                <w:b/>
                <w:sz w:val="20"/>
                <w:szCs w:val="20"/>
              </w:rPr>
              <w:t xml:space="preserve">The teacher of family and consumer sciences (FCS) demonstrates an understanding of the central concepts, theoretical views, </w:t>
            </w:r>
            <w:r w:rsidRPr="005A06A1">
              <w:rPr>
                <w:b/>
                <w:sz w:val="20"/>
                <w:szCs w:val="20"/>
              </w:rPr>
              <w:lastRenderedPageBreak/>
              <w:t>and structures of family and consumer sciences and the relationship to the well-being of individuals, families, and communities.</w:t>
            </w:r>
          </w:p>
        </w:tc>
        <w:tc>
          <w:tcPr>
            <w:tcW w:w="1620" w:type="dxa"/>
          </w:tcPr>
          <w:p w:rsidR="00D71E46" w:rsidRDefault="00D71E46" w:rsidP="00D71E46"/>
        </w:tc>
        <w:tc>
          <w:tcPr>
            <w:tcW w:w="1350" w:type="dxa"/>
          </w:tcPr>
          <w:p w:rsidR="00D71E46" w:rsidRDefault="00D71E46" w:rsidP="00D71E46"/>
        </w:tc>
        <w:tc>
          <w:tcPr>
            <w:tcW w:w="1350" w:type="dxa"/>
          </w:tcPr>
          <w:p w:rsidR="00D71E46" w:rsidRDefault="00D71E46" w:rsidP="00D71E46"/>
        </w:tc>
        <w:tc>
          <w:tcPr>
            <w:tcW w:w="1440" w:type="dxa"/>
          </w:tcPr>
          <w:p w:rsidR="00D71E46" w:rsidRDefault="00D71E46" w:rsidP="00D71E46"/>
        </w:tc>
        <w:tc>
          <w:tcPr>
            <w:tcW w:w="1350" w:type="dxa"/>
          </w:tcPr>
          <w:p w:rsidR="00D71E46" w:rsidRDefault="00D71E46" w:rsidP="00D71E46"/>
        </w:tc>
        <w:tc>
          <w:tcPr>
            <w:tcW w:w="1260" w:type="dxa"/>
          </w:tcPr>
          <w:p w:rsidR="00D71E46" w:rsidRDefault="00D71E46" w:rsidP="00D71E46"/>
        </w:tc>
        <w:tc>
          <w:tcPr>
            <w:tcW w:w="1350" w:type="dxa"/>
          </w:tcPr>
          <w:p w:rsidR="00D71E46" w:rsidRDefault="00D71E46" w:rsidP="00D71E46"/>
        </w:tc>
        <w:tc>
          <w:tcPr>
            <w:tcW w:w="1350" w:type="dxa"/>
          </w:tcPr>
          <w:p w:rsidR="00D71E46" w:rsidRDefault="00D71E46" w:rsidP="00D71E46"/>
        </w:tc>
      </w:tr>
      <w:tr w:rsidR="00D71E46" w:rsidRPr="000427DB" w:rsidTr="00D97448">
        <w:tc>
          <w:tcPr>
            <w:tcW w:w="3510" w:type="dxa"/>
          </w:tcPr>
          <w:p w:rsidR="00D71E46" w:rsidRPr="005A06A1" w:rsidRDefault="00D71E46" w:rsidP="00D71E46">
            <w:pPr>
              <w:pStyle w:val="ListParagraph"/>
              <w:numPr>
                <w:ilvl w:val="0"/>
                <w:numId w:val="30"/>
              </w:numPr>
              <w:tabs>
                <w:tab w:val="left" w:pos="356"/>
              </w:tabs>
              <w:ind w:left="0" w:firstLine="0"/>
              <w:rPr>
                <w:b/>
                <w:sz w:val="20"/>
                <w:szCs w:val="20"/>
              </w:rPr>
            </w:pPr>
            <w:r w:rsidRPr="005A06A1">
              <w:rPr>
                <w:b/>
                <w:sz w:val="20"/>
                <w:szCs w:val="20"/>
              </w:rPr>
              <w:t>The teacher of family and consumer sciences (FCS) plans for classroom and laboratory learning, creates valid and reliable assessments, and utilizes multiple instructional strategies in classroom and laboratory settings in:</w:t>
            </w:r>
          </w:p>
          <w:p w:rsidR="00D71E46" w:rsidRPr="005A06A1" w:rsidRDefault="00D71E46" w:rsidP="00D71E46">
            <w:pPr>
              <w:pStyle w:val="ListParagraph"/>
              <w:numPr>
                <w:ilvl w:val="0"/>
                <w:numId w:val="42"/>
              </w:numPr>
              <w:tabs>
                <w:tab w:val="left" w:pos="356"/>
              </w:tabs>
              <w:ind w:left="360"/>
              <w:rPr>
                <w:b/>
                <w:sz w:val="20"/>
                <w:szCs w:val="20"/>
              </w:rPr>
            </w:pPr>
            <w:r w:rsidRPr="005A06A1">
              <w:rPr>
                <w:b/>
                <w:sz w:val="20"/>
                <w:szCs w:val="20"/>
              </w:rPr>
              <w:t xml:space="preserve">personal and family development, </w:t>
            </w:r>
          </w:p>
          <w:p w:rsidR="00D71E46" w:rsidRPr="005A06A1" w:rsidRDefault="00D71E46" w:rsidP="00D71E46">
            <w:pPr>
              <w:pStyle w:val="ListParagraph"/>
              <w:numPr>
                <w:ilvl w:val="0"/>
                <w:numId w:val="42"/>
              </w:numPr>
              <w:tabs>
                <w:tab w:val="left" w:pos="356"/>
              </w:tabs>
              <w:ind w:left="360"/>
              <w:rPr>
                <w:b/>
                <w:sz w:val="20"/>
                <w:szCs w:val="20"/>
              </w:rPr>
            </w:pPr>
            <w:r w:rsidRPr="005A06A1">
              <w:rPr>
                <w:b/>
                <w:sz w:val="20"/>
                <w:szCs w:val="20"/>
              </w:rPr>
              <w:t xml:space="preserve">life span human growth and development, </w:t>
            </w:r>
          </w:p>
          <w:p w:rsidR="00D71E46" w:rsidRPr="005A06A1" w:rsidRDefault="00D71E46" w:rsidP="00D71E46">
            <w:pPr>
              <w:pStyle w:val="ListParagraph"/>
              <w:numPr>
                <w:ilvl w:val="0"/>
                <w:numId w:val="42"/>
              </w:numPr>
              <w:tabs>
                <w:tab w:val="left" w:pos="356"/>
              </w:tabs>
              <w:ind w:left="360"/>
              <w:rPr>
                <w:b/>
                <w:sz w:val="20"/>
                <w:szCs w:val="20"/>
              </w:rPr>
            </w:pPr>
            <w:r w:rsidRPr="005A06A1">
              <w:rPr>
                <w:b/>
                <w:sz w:val="20"/>
                <w:szCs w:val="20"/>
              </w:rPr>
              <w:t xml:space="preserve">parenting and child development, </w:t>
            </w:r>
          </w:p>
          <w:p w:rsidR="00D71E46" w:rsidRPr="005A06A1" w:rsidRDefault="00D71E46" w:rsidP="00D71E46">
            <w:pPr>
              <w:pStyle w:val="ListParagraph"/>
              <w:numPr>
                <w:ilvl w:val="0"/>
                <w:numId w:val="42"/>
              </w:numPr>
              <w:tabs>
                <w:tab w:val="left" w:pos="356"/>
              </w:tabs>
              <w:ind w:left="360"/>
              <w:rPr>
                <w:b/>
                <w:sz w:val="20"/>
                <w:szCs w:val="20"/>
              </w:rPr>
            </w:pPr>
            <w:r w:rsidRPr="005A06A1">
              <w:rPr>
                <w:b/>
                <w:sz w:val="20"/>
                <w:szCs w:val="20"/>
              </w:rPr>
              <w:t>education and training across the lifespan,</w:t>
            </w:r>
          </w:p>
          <w:p w:rsidR="00D71E46" w:rsidRPr="005A06A1" w:rsidRDefault="00D71E46" w:rsidP="00D71E46">
            <w:pPr>
              <w:pStyle w:val="ListParagraph"/>
              <w:numPr>
                <w:ilvl w:val="0"/>
                <w:numId w:val="42"/>
              </w:numPr>
              <w:tabs>
                <w:tab w:val="left" w:pos="356"/>
              </w:tabs>
              <w:ind w:left="360"/>
              <w:rPr>
                <w:b/>
                <w:sz w:val="20"/>
                <w:szCs w:val="20"/>
              </w:rPr>
            </w:pPr>
            <w:r w:rsidRPr="005A06A1">
              <w:rPr>
                <w:b/>
                <w:sz w:val="20"/>
                <w:szCs w:val="20"/>
              </w:rPr>
              <w:t xml:space="preserve">interpersonal skills, </w:t>
            </w:r>
          </w:p>
          <w:p w:rsidR="00D71E46" w:rsidRPr="005A06A1" w:rsidRDefault="00D71E46" w:rsidP="00D71E46">
            <w:pPr>
              <w:pStyle w:val="ListParagraph"/>
              <w:numPr>
                <w:ilvl w:val="0"/>
                <w:numId w:val="42"/>
              </w:numPr>
              <w:tabs>
                <w:tab w:val="left" w:pos="356"/>
              </w:tabs>
              <w:ind w:left="360"/>
              <w:rPr>
                <w:b/>
                <w:sz w:val="20"/>
                <w:szCs w:val="20"/>
              </w:rPr>
            </w:pPr>
            <w:r w:rsidRPr="005A06A1">
              <w:rPr>
                <w:b/>
                <w:sz w:val="20"/>
                <w:szCs w:val="20"/>
              </w:rPr>
              <w:t xml:space="preserve">human sexuality, </w:t>
            </w:r>
          </w:p>
          <w:p w:rsidR="00D71E46" w:rsidRPr="005A06A1" w:rsidRDefault="00D71E46" w:rsidP="00D71E46">
            <w:pPr>
              <w:pStyle w:val="ListParagraph"/>
              <w:numPr>
                <w:ilvl w:val="0"/>
                <w:numId w:val="42"/>
              </w:numPr>
              <w:tabs>
                <w:tab w:val="left" w:pos="356"/>
              </w:tabs>
              <w:ind w:left="360"/>
              <w:rPr>
                <w:b/>
                <w:sz w:val="20"/>
                <w:szCs w:val="20"/>
              </w:rPr>
            </w:pPr>
            <w:r w:rsidRPr="005A06A1">
              <w:rPr>
                <w:b/>
                <w:sz w:val="20"/>
                <w:szCs w:val="20"/>
              </w:rPr>
              <w:t xml:space="preserve">personal and family resources management, </w:t>
            </w:r>
          </w:p>
          <w:p w:rsidR="00D71E46" w:rsidRPr="005A06A1" w:rsidRDefault="00D71E46" w:rsidP="00D71E46">
            <w:pPr>
              <w:pStyle w:val="ListParagraph"/>
              <w:numPr>
                <w:ilvl w:val="0"/>
                <w:numId w:val="42"/>
              </w:numPr>
              <w:tabs>
                <w:tab w:val="left" w:pos="356"/>
              </w:tabs>
              <w:ind w:left="360"/>
              <w:rPr>
                <w:b/>
                <w:sz w:val="20"/>
                <w:szCs w:val="20"/>
              </w:rPr>
            </w:pPr>
            <w:r w:rsidRPr="005A06A1">
              <w:rPr>
                <w:b/>
                <w:sz w:val="20"/>
                <w:szCs w:val="20"/>
              </w:rPr>
              <w:t>life and career planning,</w:t>
            </w:r>
          </w:p>
          <w:p w:rsidR="00D71E46" w:rsidRPr="005A06A1" w:rsidRDefault="00D71E46" w:rsidP="00D71E46">
            <w:pPr>
              <w:pStyle w:val="ListParagraph"/>
              <w:numPr>
                <w:ilvl w:val="0"/>
                <w:numId w:val="42"/>
              </w:numPr>
              <w:tabs>
                <w:tab w:val="left" w:pos="356"/>
              </w:tabs>
              <w:ind w:left="360"/>
              <w:rPr>
                <w:b/>
                <w:sz w:val="20"/>
                <w:szCs w:val="20"/>
              </w:rPr>
            </w:pPr>
            <w:r w:rsidRPr="005A06A1">
              <w:rPr>
                <w:b/>
                <w:sz w:val="20"/>
                <w:szCs w:val="20"/>
              </w:rPr>
              <w:t>nutrition, food, and wellness,</w:t>
            </w:r>
          </w:p>
          <w:p w:rsidR="00D71E46" w:rsidRPr="005A06A1" w:rsidRDefault="00D71E46" w:rsidP="00D71E46">
            <w:pPr>
              <w:pStyle w:val="ListParagraph"/>
              <w:numPr>
                <w:ilvl w:val="0"/>
                <w:numId w:val="42"/>
              </w:numPr>
              <w:tabs>
                <w:tab w:val="left" w:pos="356"/>
              </w:tabs>
              <w:ind w:left="360"/>
              <w:rPr>
                <w:b/>
                <w:sz w:val="20"/>
                <w:szCs w:val="20"/>
              </w:rPr>
            </w:pPr>
            <w:r w:rsidRPr="005A06A1">
              <w:rPr>
                <w:b/>
                <w:sz w:val="20"/>
                <w:szCs w:val="20"/>
              </w:rPr>
              <w:t>living environments and apparel and textiles.</w:t>
            </w:r>
          </w:p>
        </w:tc>
        <w:tc>
          <w:tcPr>
            <w:tcW w:w="1620" w:type="dxa"/>
          </w:tcPr>
          <w:p w:rsidR="00D71E46" w:rsidRDefault="00D71E46" w:rsidP="00D71E46"/>
        </w:tc>
        <w:tc>
          <w:tcPr>
            <w:tcW w:w="1350" w:type="dxa"/>
          </w:tcPr>
          <w:p w:rsidR="00D71E46" w:rsidRDefault="00D71E46" w:rsidP="00D71E46"/>
        </w:tc>
        <w:tc>
          <w:tcPr>
            <w:tcW w:w="1350" w:type="dxa"/>
          </w:tcPr>
          <w:p w:rsidR="00D71E46" w:rsidRDefault="00D71E46" w:rsidP="00D71E46"/>
        </w:tc>
        <w:tc>
          <w:tcPr>
            <w:tcW w:w="1440" w:type="dxa"/>
          </w:tcPr>
          <w:p w:rsidR="00D71E46" w:rsidRDefault="00D71E46" w:rsidP="00D71E46"/>
        </w:tc>
        <w:tc>
          <w:tcPr>
            <w:tcW w:w="1350" w:type="dxa"/>
          </w:tcPr>
          <w:p w:rsidR="00D71E46" w:rsidRDefault="00D71E46" w:rsidP="00D71E46"/>
        </w:tc>
        <w:tc>
          <w:tcPr>
            <w:tcW w:w="1260" w:type="dxa"/>
          </w:tcPr>
          <w:p w:rsidR="00D71E46" w:rsidRDefault="00D71E46" w:rsidP="00D71E46"/>
        </w:tc>
        <w:tc>
          <w:tcPr>
            <w:tcW w:w="1350" w:type="dxa"/>
          </w:tcPr>
          <w:p w:rsidR="00D71E46" w:rsidRDefault="00D71E46" w:rsidP="00D71E46"/>
        </w:tc>
        <w:tc>
          <w:tcPr>
            <w:tcW w:w="1350" w:type="dxa"/>
          </w:tcPr>
          <w:p w:rsidR="00D71E46" w:rsidRDefault="00D71E46" w:rsidP="00D71E46"/>
        </w:tc>
      </w:tr>
      <w:tr w:rsidR="00D71E46" w:rsidRPr="000427DB" w:rsidTr="00D97448">
        <w:tc>
          <w:tcPr>
            <w:tcW w:w="3510" w:type="dxa"/>
          </w:tcPr>
          <w:p w:rsidR="00D71E46" w:rsidRPr="005A06A1" w:rsidRDefault="00D71E46" w:rsidP="00D71E46">
            <w:pPr>
              <w:pStyle w:val="ListParagraph"/>
              <w:numPr>
                <w:ilvl w:val="0"/>
                <w:numId w:val="30"/>
              </w:numPr>
              <w:tabs>
                <w:tab w:val="left" w:pos="356"/>
              </w:tabs>
              <w:ind w:left="0" w:firstLine="0"/>
              <w:rPr>
                <w:b/>
                <w:sz w:val="20"/>
                <w:szCs w:val="20"/>
              </w:rPr>
            </w:pPr>
            <w:r w:rsidRPr="005A06A1">
              <w:rPr>
                <w:b/>
                <w:sz w:val="20"/>
                <w:szCs w:val="20"/>
              </w:rPr>
              <w:t xml:space="preserve">The teacher of family and consumer sciences (FCS) understands the need to engage in meaningful and intensive professional learning and </w:t>
            </w:r>
            <w:r w:rsidRPr="005A06A1">
              <w:rPr>
                <w:b/>
                <w:sz w:val="20"/>
                <w:szCs w:val="20"/>
              </w:rPr>
              <w:lastRenderedPageBreak/>
              <w:t>self-renewal by regularly examining practice through ongoing study, self-reflection, and collaboration.</w:t>
            </w:r>
          </w:p>
        </w:tc>
        <w:tc>
          <w:tcPr>
            <w:tcW w:w="1620" w:type="dxa"/>
          </w:tcPr>
          <w:p w:rsidR="00D71E46" w:rsidRDefault="00D71E46" w:rsidP="00D71E46"/>
        </w:tc>
        <w:tc>
          <w:tcPr>
            <w:tcW w:w="1350" w:type="dxa"/>
          </w:tcPr>
          <w:p w:rsidR="00D71E46" w:rsidRDefault="00D71E46" w:rsidP="00D71E46"/>
        </w:tc>
        <w:tc>
          <w:tcPr>
            <w:tcW w:w="1350" w:type="dxa"/>
          </w:tcPr>
          <w:p w:rsidR="00D71E46" w:rsidRDefault="00D71E46" w:rsidP="00D71E46"/>
        </w:tc>
        <w:tc>
          <w:tcPr>
            <w:tcW w:w="1440" w:type="dxa"/>
          </w:tcPr>
          <w:p w:rsidR="00D71E46" w:rsidRDefault="00D71E46" w:rsidP="00D71E46"/>
        </w:tc>
        <w:tc>
          <w:tcPr>
            <w:tcW w:w="1350" w:type="dxa"/>
          </w:tcPr>
          <w:p w:rsidR="00D71E46" w:rsidRDefault="00D71E46" w:rsidP="00D71E46"/>
        </w:tc>
        <w:tc>
          <w:tcPr>
            <w:tcW w:w="1260" w:type="dxa"/>
          </w:tcPr>
          <w:p w:rsidR="00D71E46" w:rsidRDefault="00D71E46" w:rsidP="00D71E46"/>
        </w:tc>
        <w:tc>
          <w:tcPr>
            <w:tcW w:w="1350" w:type="dxa"/>
          </w:tcPr>
          <w:p w:rsidR="00D71E46" w:rsidRDefault="00D71E46" w:rsidP="00D71E46"/>
        </w:tc>
        <w:tc>
          <w:tcPr>
            <w:tcW w:w="1350" w:type="dxa"/>
          </w:tcPr>
          <w:p w:rsidR="00D71E46" w:rsidRDefault="00D71E46" w:rsidP="00D71E46"/>
        </w:tc>
      </w:tr>
    </w:tbl>
    <w:p w:rsidR="00B14A1D" w:rsidRDefault="00B14A1D" w:rsidP="00A67DAF">
      <w:pPr>
        <w:pStyle w:val="BodyText"/>
        <w:tabs>
          <w:tab w:val="left" w:pos="720"/>
        </w:tabs>
        <w:rPr>
          <w:rFonts w:ascii="Times New Roman" w:hAnsi="Times New Roman" w:cs="Times New Roman"/>
          <w:b/>
        </w:rPr>
      </w:pPr>
    </w:p>
    <w:p w:rsidR="00D71E46" w:rsidRDefault="00D71E46"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A67DAF" w:rsidRPr="007006B2" w:rsidRDefault="00A67DAF" w:rsidP="00A67DAF">
      <w:pPr>
        <w:shd w:val="clear" w:color="auto" w:fill="E0E0E0"/>
        <w:jc w:val="center"/>
        <w:rPr>
          <w:b/>
          <w:sz w:val="26"/>
          <w:szCs w:val="26"/>
        </w:rPr>
      </w:pPr>
      <w:r w:rsidRPr="007006B2">
        <w:rPr>
          <w:b/>
          <w:sz w:val="26"/>
          <w:szCs w:val="26"/>
        </w:rPr>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lastRenderedPageBreak/>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B70EE3" w:rsidRPr="00B70EE3">
              <w:rPr>
                <w:b/>
                <w:bCs/>
                <w:sz w:val="22"/>
                <w:szCs w:val="22"/>
              </w:rPr>
              <w:t xml:space="preserve">, </w:t>
            </w:r>
            <w:r w:rsidR="00B70EE3" w:rsidRPr="00825807">
              <w:rPr>
                <w:b/>
                <w:bCs/>
                <w:sz w:val="22"/>
                <w:szCs w:val="22"/>
                <w:highlight w:val="yellow"/>
              </w:rPr>
              <w:t>including cut scores for each</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r w:rsidR="00067FE7">
              <w:rPr>
                <w:b/>
                <w:color w:val="FF0000"/>
                <w:sz w:val="22"/>
                <w:szCs w:val="22"/>
              </w:rPr>
              <w:t>, and should discuss any data anomalies in the narrative</w:t>
            </w:r>
            <w:r w:rsidR="00800BE2" w:rsidRPr="00B46178">
              <w:rPr>
                <w:b/>
                <w:color w:val="FF0000"/>
                <w:sz w:val="22"/>
                <w:szCs w:val="22"/>
              </w:rPr>
              <w:t>.</w:t>
            </w:r>
          </w:p>
          <w:p w:rsidR="00682854" w:rsidRPr="00EB051B" w:rsidRDefault="0076598B" w:rsidP="0076598B">
            <w:pPr>
              <w:rPr>
                <w:sz w:val="22"/>
                <w:szCs w:val="22"/>
              </w:rPr>
            </w:pPr>
            <w:r w:rsidRPr="00EB051B">
              <w:rPr>
                <w:b/>
                <w:sz w:val="22"/>
                <w:szCs w:val="22"/>
              </w:rPr>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CA5D3D" w:rsidRDefault="000A6CA3" w:rsidP="00FA0D4D">
            <w:pPr>
              <w:pStyle w:val="ListParagraph"/>
              <w:numPr>
                <w:ilvl w:val="0"/>
                <w:numId w:val="32"/>
              </w:numPr>
            </w:pPr>
            <w:r w:rsidRPr="00FA0D4D">
              <w:rPr>
                <w:sz w:val="22"/>
                <w:szCs w:val="22"/>
              </w:rPr>
              <w:t>Praxis II sub-score CANNOT be used as a stand-alone assessment.</w:t>
            </w:r>
          </w:p>
          <w:p w:rsidR="00CA5D3D" w:rsidRDefault="00CA5D3D" w:rsidP="00CA5D3D"/>
          <w:p w:rsidR="00CA5D3D" w:rsidRPr="009214FF" w:rsidRDefault="009214FF" w:rsidP="00CA5D3D">
            <w:pPr>
              <w:shd w:val="clear" w:color="auto" w:fill="FFFFFF" w:themeFill="background1"/>
              <w:tabs>
                <w:tab w:val="left" w:pos="360"/>
              </w:tabs>
              <w:ind w:left="360" w:hanging="360"/>
              <w:rPr>
                <w:b/>
                <w:sz w:val="22"/>
                <w:szCs w:val="22"/>
              </w:rPr>
            </w:pPr>
            <w:r w:rsidRPr="009214FF">
              <w:rPr>
                <w:b/>
                <w:sz w:val="22"/>
                <w:szCs w:val="22"/>
              </w:rPr>
              <w:t>E</w:t>
            </w:r>
            <w:r w:rsidR="00CA5D3D" w:rsidRPr="009214FF">
              <w:rPr>
                <w:b/>
                <w:sz w:val="22"/>
                <w:szCs w:val="22"/>
              </w:rPr>
              <w:t xml:space="preserve">vidence for meeting standards </w:t>
            </w:r>
            <w:r w:rsidR="00CA5D3D" w:rsidRPr="009214FF">
              <w:rPr>
                <w:b/>
                <w:sz w:val="22"/>
                <w:szCs w:val="22"/>
                <w:u w:val="single"/>
              </w:rPr>
              <w:t>should include</w:t>
            </w:r>
            <w:r w:rsidR="00CA5D3D" w:rsidRPr="009214FF">
              <w:rPr>
                <w:b/>
                <w:sz w:val="22"/>
                <w:szCs w:val="22"/>
              </w:rPr>
              <w:t xml:space="preserve"> the following information:</w:t>
            </w:r>
          </w:p>
          <w:p w:rsidR="00CA5D3D" w:rsidRPr="007006B2" w:rsidRDefault="00CA5D3D" w:rsidP="00CA5D3D">
            <w:pPr>
              <w:numPr>
                <w:ilvl w:val="0"/>
                <w:numId w:val="34"/>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A brief summary of the data findings;</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CA5D3D" w:rsidRPr="00682854" w:rsidRDefault="00CA5D3D" w:rsidP="00CA5D3D"/>
          <w:p w:rsidR="00B46178" w:rsidRDefault="00B46178" w:rsidP="00FA0D4D">
            <w:pPr>
              <w:jc w:val="right"/>
              <w:rPr>
                <w:sz w:val="22"/>
                <w:szCs w:val="22"/>
              </w:rPr>
            </w:pPr>
            <w:r w:rsidRPr="00B46178">
              <w:rPr>
                <w:sz w:val="22"/>
                <w:szCs w:val="22"/>
                <w:shd w:val="clear" w:color="auto" w:fill="D9D9D9" w:themeFill="background1" w:themeFillShade="D9"/>
              </w:rPr>
              <w:lastRenderedPageBreak/>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D71E46"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D71E46"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D71E46"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D71E46"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5"/>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5"/>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5"/>
              </w:numPr>
              <w:shd w:val="clear" w:color="auto" w:fill="FFFFFF" w:themeFill="background1"/>
              <w:tabs>
                <w:tab w:val="left" w:pos="360"/>
              </w:tabs>
              <w:rPr>
                <w:sz w:val="22"/>
                <w:szCs w:val="22"/>
              </w:rPr>
            </w:pPr>
            <w:r w:rsidRPr="007006B2">
              <w:rPr>
                <w:sz w:val="22"/>
                <w:szCs w:val="22"/>
              </w:rPr>
              <w:t>A brief summary of the data findings;</w:t>
            </w:r>
          </w:p>
          <w:p w:rsidR="009214FF" w:rsidRPr="009214FF" w:rsidRDefault="009214FF" w:rsidP="009214FF">
            <w:pPr>
              <w:numPr>
                <w:ilvl w:val="0"/>
                <w:numId w:val="35"/>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D71E46"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6"/>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6"/>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D71E46"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D71E46"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lastRenderedPageBreak/>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9214FF" w:rsidRDefault="009214FF" w:rsidP="009214FF">
            <w:pPr>
              <w:rPr>
                <w:bCs/>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7"/>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7"/>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bCs/>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D71E46"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D71E46"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w:t>
            </w:r>
            <w:r w:rsidR="00252596">
              <w:rPr>
                <w:b/>
                <w:sz w:val="22"/>
                <w:szCs w:val="22"/>
              </w:rPr>
              <w:t>explanation</w:t>
            </w:r>
            <w:r w:rsidRPr="00CA2A26">
              <w:rPr>
                <w:b/>
                <w:sz w:val="22"/>
                <w:szCs w:val="22"/>
              </w:rPr>
              <w:t xml:space="preserve">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lastRenderedPageBreak/>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r w:rsidR="009214FF">
              <w:rPr>
                <w:sz w:val="22"/>
                <w:szCs w:val="22"/>
              </w:rPr>
              <w:t>.</w:t>
            </w:r>
          </w:p>
          <w:p w:rsidR="009214FF" w:rsidRDefault="009214FF" w:rsidP="009214FF">
            <w:pPr>
              <w:shd w:val="clear" w:color="auto" w:fill="FFFFFF" w:themeFill="background1"/>
              <w:tabs>
                <w:tab w:val="left" w:pos="360"/>
              </w:tabs>
              <w:ind w:left="360" w:hanging="360"/>
              <w:rPr>
                <w:b/>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8"/>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8"/>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334EF7" w:rsidP="00A67DAF">
      <w:pPr>
        <w:rPr>
          <w:b/>
          <w:shd w:val="pct12" w:color="auto" w:fill="auto"/>
        </w:rPr>
      </w:pPr>
      <w:bookmarkStart w:id="1" w:name="_Hlk44402716"/>
      <w:r w:rsidRPr="00334EF7">
        <w:rPr>
          <w:b/>
        </w:rPr>
        <w:t>For Course Grades-Based Assessments</w:t>
      </w:r>
      <w:r w:rsidR="000E261C">
        <w:rPr>
          <w:b/>
        </w:rPr>
        <w:t>,</w:t>
      </w:r>
      <w:r w:rsidR="006D639E" w:rsidRPr="00334EF7">
        <w:rPr>
          <w:b/>
        </w:rPr>
        <w:t xml:space="preserve"> </w:t>
      </w:r>
      <w:r w:rsidRPr="00334EF7">
        <w:rPr>
          <w:b/>
        </w:rPr>
        <w:t>list courses in the table below referencing</w:t>
      </w:r>
      <w:r w:rsidR="006D639E" w:rsidRPr="00334EF7">
        <w:rPr>
          <w:b/>
        </w:rPr>
        <w:t xml:space="preserve"> 5A—5J</w:t>
      </w:r>
      <w:r w:rsidR="00636F6C">
        <w:rPr>
          <w:b/>
        </w:rPr>
        <w:t xml:space="preserve">; </w:t>
      </w:r>
      <w:r w:rsidR="00636F6C" w:rsidRPr="00F3692C">
        <w:rPr>
          <w:b/>
          <w:u w:val="single"/>
        </w:rPr>
        <w:t>describe courses</w:t>
      </w:r>
      <w:r w:rsidR="00AD773D" w:rsidRPr="00F3692C">
        <w:rPr>
          <w:b/>
          <w:u w:val="single"/>
        </w:rPr>
        <w:t>, alignments, data, and interpreta</w:t>
      </w:r>
      <w:r w:rsidR="006201BB" w:rsidRPr="00F3692C">
        <w:rPr>
          <w:b/>
          <w:u w:val="single"/>
        </w:rPr>
        <w:t>t</w:t>
      </w:r>
      <w:r w:rsidR="00AD773D" w:rsidRPr="00F3692C">
        <w:rPr>
          <w:b/>
          <w:u w:val="single"/>
        </w:rPr>
        <w:t>ions</w:t>
      </w:r>
      <w:r w:rsidR="00636F6C" w:rsidRPr="00F3692C">
        <w:rPr>
          <w:b/>
          <w:u w:val="single"/>
        </w:rPr>
        <w:t xml:space="preserve"> above in </w:t>
      </w:r>
      <w:r w:rsidR="00AD773D" w:rsidRPr="00F3692C">
        <w:rPr>
          <w:b/>
          <w:u w:val="single"/>
        </w:rPr>
        <w:t>the Assessment 5 box</w:t>
      </w:r>
      <w:r w:rsidR="006D639E" w:rsidRPr="00F3692C">
        <w:rPr>
          <w:b/>
          <w:u w:val="single"/>
        </w:rPr>
        <w:t>.</w:t>
      </w:r>
    </w:p>
    <w:bookmarkEnd w:id="1"/>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D71E46"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D71E46"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A67DAF">
      <w:pPr>
        <w:rPr>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252596" w:rsidRPr="007006B2" w:rsidTr="00252596">
        <w:trPr>
          <w:trHeight w:val="402"/>
          <w:tblHeader/>
          <w:jc w:val="center"/>
        </w:trPr>
        <w:tc>
          <w:tcPr>
            <w:tcW w:w="4450" w:type="dxa"/>
            <w:gridSpan w:val="3"/>
          </w:tcPr>
          <w:p w:rsidR="00252596" w:rsidRPr="007006B2" w:rsidRDefault="00252596" w:rsidP="00A67DAF">
            <w:pPr>
              <w:jc w:val="center"/>
              <w:rPr>
                <w:b/>
                <w:sz w:val="22"/>
                <w:szCs w:val="22"/>
              </w:rPr>
            </w:pPr>
            <w:bookmarkStart w:id="2" w:name="_Hlk44402589"/>
            <w:r>
              <w:rPr>
                <w:b/>
                <w:sz w:val="22"/>
                <w:szCs w:val="22"/>
              </w:rPr>
              <w:t>Course List and Alignment Summary</w:t>
            </w:r>
            <w:r w:rsidRPr="007006B2">
              <w:rPr>
                <w:b/>
                <w:sz w:val="22"/>
                <w:szCs w:val="22"/>
              </w:rPr>
              <w:t xml:space="preserve"> for Course Grades-Based Assessment</w:t>
            </w:r>
          </w:p>
        </w:tc>
      </w:tr>
      <w:tr w:rsidR="00252596" w:rsidRPr="007006B2" w:rsidTr="00252596">
        <w:trPr>
          <w:gridAfter w:val="1"/>
          <w:wAfter w:w="10" w:type="dxa"/>
          <w:trHeight w:val="402"/>
          <w:tblHeader/>
          <w:jc w:val="center"/>
        </w:trPr>
        <w:tc>
          <w:tcPr>
            <w:tcW w:w="1920" w:type="dxa"/>
          </w:tcPr>
          <w:p w:rsidR="00252596" w:rsidRDefault="00252596" w:rsidP="00A67DAF">
            <w:pPr>
              <w:jc w:val="center"/>
              <w:rPr>
                <w:b/>
                <w:sz w:val="22"/>
                <w:szCs w:val="22"/>
              </w:rPr>
            </w:pPr>
            <w:r>
              <w:rPr>
                <w:b/>
                <w:sz w:val="22"/>
                <w:szCs w:val="22"/>
              </w:rPr>
              <w:t xml:space="preserve">Assessments </w:t>
            </w:r>
          </w:p>
          <w:p w:rsidR="00252596" w:rsidRPr="007006B2" w:rsidRDefault="00252596" w:rsidP="00A67DAF">
            <w:pPr>
              <w:jc w:val="center"/>
              <w:rPr>
                <w:b/>
                <w:sz w:val="22"/>
                <w:szCs w:val="22"/>
              </w:rPr>
            </w:pPr>
            <w:r>
              <w:rPr>
                <w:b/>
                <w:sz w:val="22"/>
                <w:szCs w:val="22"/>
              </w:rPr>
              <w:t>5.A--5.J for TEN</w:t>
            </w:r>
            <w:r w:rsidRPr="007006B2">
              <w:rPr>
                <w:b/>
                <w:sz w:val="22"/>
                <w:szCs w:val="22"/>
              </w:rPr>
              <w:t xml:space="preserve"> courses</w:t>
            </w:r>
          </w:p>
          <w:p w:rsidR="00252596" w:rsidRPr="007006B2" w:rsidRDefault="00252596" w:rsidP="00A67DAF">
            <w:pPr>
              <w:jc w:val="center"/>
              <w:rPr>
                <w:b/>
                <w:sz w:val="22"/>
                <w:szCs w:val="22"/>
              </w:rPr>
            </w:pPr>
            <w:r w:rsidRPr="007006B2">
              <w:rPr>
                <w:b/>
                <w:sz w:val="22"/>
                <w:szCs w:val="22"/>
              </w:rPr>
              <w:t>Course Name &amp; Number</w:t>
            </w:r>
          </w:p>
        </w:tc>
        <w:tc>
          <w:tcPr>
            <w:tcW w:w="2520" w:type="dxa"/>
          </w:tcPr>
          <w:p w:rsidR="00252596" w:rsidRPr="007006B2" w:rsidRDefault="00252596" w:rsidP="00A67DAF">
            <w:pPr>
              <w:jc w:val="center"/>
              <w:rPr>
                <w:b/>
                <w:sz w:val="22"/>
                <w:szCs w:val="22"/>
              </w:rPr>
            </w:pPr>
            <w:r w:rsidRPr="007006B2">
              <w:rPr>
                <w:b/>
                <w:sz w:val="22"/>
                <w:szCs w:val="22"/>
              </w:rPr>
              <w:t>Program Standard</w:t>
            </w:r>
            <w:r w:rsidR="001C27E0">
              <w:rPr>
                <w:b/>
                <w:sz w:val="22"/>
                <w:szCs w:val="22"/>
              </w:rPr>
              <w:t>(s)</w:t>
            </w:r>
            <w:r w:rsidRPr="007006B2">
              <w:rPr>
                <w:b/>
                <w:sz w:val="22"/>
                <w:szCs w:val="22"/>
              </w:rPr>
              <w:t xml:space="preserve"> Addressed by Course Assessment</w:t>
            </w: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5.A.</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trHeight w:val="305"/>
          <w:jc w:val="center"/>
        </w:trPr>
        <w:tc>
          <w:tcPr>
            <w:tcW w:w="1920" w:type="dxa"/>
          </w:tcPr>
          <w:p w:rsidR="00252596" w:rsidRDefault="00252596" w:rsidP="00A67DAF">
            <w:pPr>
              <w:rPr>
                <w:b/>
                <w:sz w:val="22"/>
                <w:szCs w:val="22"/>
              </w:rPr>
            </w:pPr>
            <w:r w:rsidRPr="007006B2">
              <w:rPr>
                <w:b/>
                <w:sz w:val="22"/>
                <w:szCs w:val="22"/>
              </w:rPr>
              <w:t>5.B</w:t>
            </w:r>
            <w:r>
              <w:rPr>
                <w:b/>
                <w:sz w:val="22"/>
                <w:szCs w:val="22"/>
              </w:rPr>
              <w:t>.</w:t>
            </w:r>
          </w:p>
          <w:p w:rsidR="001C27E0" w:rsidRPr="00E20E94" w:rsidRDefault="001C27E0"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sidRPr="007006B2">
              <w:rPr>
                <w:b/>
                <w:sz w:val="22"/>
                <w:szCs w:val="22"/>
              </w:rPr>
              <w:t>5.C</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5.D.</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5.E.</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5.F.</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5.G.</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5.H.</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5.I.</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5.J.</w:t>
            </w:r>
          </w:p>
          <w:p w:rsidR="00252596" w:rsidRPr="007006B2" w:rsidRDefault="00252596" w:rsidP="00A67DAF">
            <w:pPr>
              <w:rPr>
                <w:b/>
                <w:sz w:val="22"/>
                <w:szCs w:val="22"/>
              </w:rPr>
            </w:pPr>
          </w:p>
        </w:tc>
        <w:tc>
          <w:tcPr>
            <w:tcW w:w="2520" w:type="dxa"/>
          </w:tcPr>
          <w:p w:rsidR="00252596" w:rsidRDefault="00252596"/>
        </w:tc>
      </w:tr>
      <w:bookmarkEnd w:id="2"/>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9"/>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9"/>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D71E46"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D71E46"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lastRenderedPageBreak/>
              <w:t xml:space="preserve">Examples of assessments include evaluations of field experiences, case studies, portfolio tasks, and follow-up studies.  </w:t>
            </w:r>
          </w:p>
          <w:p w:rsidR="00A67DAF"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D71E46"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D71E46"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1"/>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1"/>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D71E46"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D71E46"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1BB" w:rsidRDefault="006201BB">
      <w:r>
        <w:separator/>
      </w:r>
    </w:p>
  </w:endnote>
  <w:endnote w:type="continuationSeparator" w:id="0">
    <w:p w:rsidR="006201BB" w:rsidRDefault="0062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1BB" w:rsidRDefault="006201BB">
      <w:r>
        <w:separator/>
      </w:r>
    </w:p>
  </w:footnote>
  <w:footnote w:type="continuationSeparator" w:id="0">
    <w:p w:rsidR="006201BB" w:rsidRDefault="00620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Default="00D71E46">
    <w:pPr>
      <w:pStyle w:val="Header"/>
      <w:ind w:right="360"/>
    </w:pPr>
    <w:r>
      <w:rPr>
        <w:b/>
      </w:rPr>
      <w:t>Family and Consumer Science, 2018 Standards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3849F6" w:rsidRDefault="00D71E46" w:rsidP="00A67DAF">
    <w:pPr>
      <w:pStyle w:val="Header"/>
      <w:tabs>
        <w:tab w:val="clear" w:pos="4320"/>
        <w:tab w:val="clear" w:pos="8640"/>
        <w:tab w:val="right" w:pos="9180"/>
        <w:tab w:val="right" w:pos="12780"/>
      </w:tabs>
      <w:ind w:right="360"/>
      <w:rPr>
        <w:b/>
      </w:rPr>
    </w:pPr>
    <w:r>
      <w:rPr>
        <w:b/>
      </w:rPr>
      <w:t>Family and Consumer Science</w:t>
    </w:r>
    <w:r w:rsidR="006201BB">
      <w:rPr>
        <w:b/>
      </w:rPr>
      <w:t>, 20</w:t>
    </w:r>
    <w:r>
      <w:rPr>
        <w:b/>
      </w:rPr>
      <w:t>18</w:t>
    </w:r>
    <w:r w:rsidR="006201BB">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165FFB" w:rsidRDefault="00D71E46" w:rsidP="00165FFB">
    <w:pPr>
      <w:pStyle w:val="Header"/>
      <w:tabs>
        <w:tab w:val="clear" w:pos="4320"/>
        <w:tab w:val="clear" w:pos="8640"/>
        <w:tab w:val="right" w:pos="9180"/>
        <w:tab w:val="right" w:pos="12780"/>
      </w:tabs>
      <w:ind w:right="360"/>
      <w:rPr>
        <w:b/>
      </w:rPr>
    </w:pPr>
    <w:r>
      <w:rPr>
        <w:b/>
      </w:rPr>
      <w:t>Family and Consumer Science, 2018 Standards</w:t>
    </w:r>
    <w:r w:rsidR="006201BB">
      <w:rPr>
        <w:rFonts w:ascii="Tahoma" w:hAnsi="Tahoma" w:cs="Tahoma"/>
        <w:sz w:val="20"/>
        <w:szCs w:val="20"/>
      </w:rPr>
      <w:tab/>
    </w:r>
  </w:p>
  <w:p w:rsidR="006201BB" w:rsidRDefault="00620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B232C"/>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40F5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E2F10"/>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56818"/>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D5D0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C6619"/>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A10CF9"/>
    <w:multiLevelType w:val="hybridMultilevel"/>
    <w:tmpl w:val="BF26A896"/>
    <w:lvl w:ilvl="0" w:tplc="04090001">
      <w:start w:val="1"/>
      <w:numFmt w:val="bullet"/>
      <w:lvlText w:val=""/>
      <w:lvlJc w:val="left"/>
      <w:pPr>
        <w:ind w:left="716" w:hanging="360"/>
      </w:pPr>
      <w:rPr>
        <w:rFonts w:ascii="Symbol" w:hAnsi="Symbol"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38"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1D276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36659D"/>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8"/>
  </w:num>
  <w:num w:numId="3">
    <w:abstractNumId w:val="29"/>
  </w:num>
  <w:num w:numId="4">
    <w:abstractNumId w:val="1"/>
  </w:num>
  <w:num w:numId="5">
    <w:abstractNumId w:val="3"/>
  </w:num>
  <w:num w:numId="6">
    <w:abstractNumId w:val="27"/>
  </w:num>
  <w:num w:numId="7">
    <w:abstractNumId w:val="2"/>
  </w:num>
  <w:num w:numId="8">
    <w:abstractNumId w:val="19"/>
  </w:num>
  <w:num w:numId="9">
    <w:abstractNumId w:val="17"/>
  </w:num>
  <w:num w:numId="10">
    <w:abstractNumId w:val="14"/>
  </w:num>
  <w:num w:numId="11">
    <w:abstractNumId w:val="31"/>
  </w:num>
  <w:num w:numId="12">
    <w:abstractNumId w:val="5"/>
  </w:num>
  <w:num w:numId="13">
    <w:abstractNumId w:val="13"/>
  </w:num>
  <w:num w:numId="14">
    <w:abstractNumId w:val="4"/>
  </w:num>
  <w:num w:numId="15">
    <w:abstractNumId w:val="12"/>
  </w:num>
  <w:num w:numId="16">
    <w:abstractNumId w:val="33"/>
  </w:num>
  <w:num w:numId="17">
    <w:abstractNumId w:val="39"/>
  </w:num>
  <w:num w:numId="18">
    <w:abstractNumId w:val="24"/>
  </w:num>
  <w:num w:numId="19">
    <w:abstractNumId w:val="8"/>
  </w:num>
  <w:num w:numId="20">
    <w:abstractNumId w:val="21"/>
  </w:num>
  <w:num w:numId="21">
    <w:abstractNumId w:val="26"/>
  </w:num>
  <w:num w:numId="22">
    <w:abstractNumId w:val="6"/>
  </w:num>
  <w:num w:numId="23">
    <w:abstractNumId w:val="36"/>
  </w:num>
  <w:num w:numId="24">
    <w:abstractNumId w:val="25"/>
  </w:num>
  <w:num w:numId="25">
    <w:abstractNumId w:val="32"/>
  </w:num>
  <w:num w:numId="26">
    <w:abstractNumId w:val="22"/>
  </w:num>
  <w:num w:numId="27">
    <w:abstractNumId w:val="23"/>
  </w:num>
  <w:num w:numId="28">
    <w:abstractNumId w:val="35"/>
  </w:num>
  <w:num w:numId="29">
    <w:abstractNumId w:val="7"/>
  </w:num>
  <w:num w:numId="30">
    <w:abstractNumId w:val="0"/>
  </w:num>
  <w:num w:numId="31">
    <w:abstractNumId w:val="20"/>
  </w:num>
  <w:num w:numId="32">
    <w:abstractNumId w:val="10"/>
  </w:num>
  <w:num w:numId="33">
    <w:abstractNumId w:val="9"/>
  </w:num>
  <w:num w:numId="34">
    <w:abstractNumId w:val="40"/>
  </w:num>
  <w:num w:numId="35">
    <w:abstractNumId w:val="11"/>
  </w:num>
  <w:num w:numId="36">
    <w:abstractNumId w:val="30"/>
  </w:num>
  <w:num w:numId="37">
    <w:abstractNumId w:val="41"/>
  </w:num>
  <w:num w:numId="38">
    <w:abstractNumId w:val="18"/>
  </w:num>
  <w:num w:numId="39">
    <w:abstractNumId w:val="34"/>
  </w:num>
  <w:num w:numId="40">
    <w:abstractNumId w:val="16"/>
  </w:num>
  <w:num w:numId="41">
    <w:abstractNumId w:val="28"/>
  </w:num>
  <w:num w:numId="42">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67FE7"/>
    <w:rsid w:val="000804CA"/>
    <w:rsid w:val="0009558B"/>
    <w:rsid w:val="000A6CA3"/>
    <w:rsid w:val="000C6E78"/>
    <w:rsid w:val="000C7BD4"/>
    <w:rsid w:val="000E261C"/>
    <w:rsid w:val="00126C4E"/>
    <w:rsid w:val="001475FC"/>
    <w:rsid w:val="001512BB"/>
    <w:rsid w:val="00153638"/>
    <w:rsid w:val="0016265E"/>
    <w:rsid w:val="00162FBA"/>
    <w:rsid w:val="001648CE"/>
    <w:rsid w:val="00165FFB"/>
    <w:rsid w:val="00173ED6"/>
    <w:rsid w:val="00177752"/>
    <w:rsid w:val="001877F1"/>
    <w:rsid w:val="001B249C"/>
    <w:rsid w:val="001C236C"/>
    <w:rsid w:val="001C27E0"/>
    <w:rsid w:val="001F4762"/>
    <w:rsid w:val="00203514"/>
    <w:rsid w:val="002239C5"/>
    <w:rsid w:val="00251215"/>
    <w:rsid w:val="00252596"/>
    <w:rsid w:val="00272582"/>
    <w:rsid w:val="002B2F5E"/>
    <w:rsid w:val="002C2AEA"/>
    <w:rsid w:val="002E07A5"/>
    <w:rsid w:val="003025F6"/>
    <w:rsid w:val="0030339F"/>
    <w:rsid w:val="00307900"/>
    <w:rsid w:val="003112D9"/>
    <w:rsid w:val="00334EF7"/>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4F3CD7"/>
    <w:rsid w:val="00552534"/>
    <w:rsid w:val="00565EC3"/>
    <w:rsid w:val="0057616C"/>
    <w:rsid w:val="005B1555"/>
    <w:rsid w:val="005C202E"/>
    <w:rsid w:val="005D5D8B"/>
    <w:rsid w:val="005F4722"/>
    <w:rsid w:val="006201BB"/>
    <w:rsid w:val="006262F0"/>
    <w:rsid w:val="00630E9D"/>
    <w:rsid w:val="00636F6C"/>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25807"/>
    <w:rsid w:val="00836155"/>
    <w:rsid w:val="008374B8"/>
    <w:rsid w:val="00843B02"/>
    <w:rsid w:val="00851769"/>
    <w:rsid w:val="00867B04"/>
    <w:rsid w:val="0087454D"/>
    <w:rsid w:val="008A4336"/>
    <w:rsid w:val="008C6ECB"/>
    <w:rsid w:val="008E6D54"/>
    <w:rsid w:val="00913F92"/>
    <w:rsid w:val="009214FF"/>
    <w:rsid w:val="00921ED9"/>
    <w:rsid w:val="009368E0"/>
    <w:rsid w:val="00962228"/>
    <w:rsid w:val="0099012F"/>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D773D"/>
    <w:rsid w:val="00AE2477"/>
    <w:rsid w:val="00AE598D"/>
    <w:rsid w:val="00AE649B"/>
    <w:rsid w:val="00AF7467"/>
    <w:rsid w:val="00B074DD"/>
    <w:rsid w:val="00B077DB"/>
    <w:rsid w:val="00B14A1D"/>
    <w:rsid w:val="00B23E89"/>
    <w:rsid w:val="00B46178"/>
    <w:rsid w:val="00B510BA"/>
    <w:rsid w:val="00B6080C"/>
    <w:rsid w:val="00B70EE3"/>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5D3D"/>
    <w:rsid w:val="00CA6A07"/>
    <w:rsid w:val="00CC7552"/>
    <w:rsid w:val="00CF6563"/>
    <w:rsid w:val="00D61DBC"/>
    <w:rsid w:val="00D649D4"/>
    <w:rsid w:val="00D665D5"/>
    <w:rsid w:val="00D71E46"/>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B0C35"/>
    <w:rsid w:val="00EE438E"/>
    <w:rsid w:val="00EF013D"/>
    <w:rsid w:val="00F01F19"/>
    <w:rsid w:val="00F055D2"/>
    <w:rsid w:val="00F3596D"/>
    <w:rsid w:val="00F3692C"/>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46AE484"/>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257FA-EA71-406B-983E-3BA53520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4687</Words>
  <Characters>26744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31369</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3</cp:revision>
  <cp:lastPrinted>2015-02-02T14:52:00Z</cp:lastPrinted>
  <dcterms:created xsi:type="dcterms:W3CDTF">2020-06-30T19:21:00Z</dcterms:created>
  <dcterms:modified xsi:type="dcterms:W3CDTF">2020-06-30T19:23:00Z</dcterms:modified>
</cp:coreProperties>
</file>