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72E5C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93B03">
        <w:rPr>
          <w:color w:val="12284C" w:themeColor="text2"/>
          <w:sz w:val="28"/>
          <w:szCs w:val="36"/>
        </w:rPr>
        <w:t>Hydraulics &amp; Pneumatics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93B03">
        <w:rPr>
          <w:color w:val="12284C" w:themeColor="text2"/>
          <w:sz w:val="28"/>
          <w:szCs w:val="36"/>
        </w:rPr>
        <w:t>39302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93B0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15595AA" w14:textId="77777777" w:rsidR="00793B03" w:rsidRDefault="00793B03" w:rsidP="00793B03">
      <w:pPr>
        <w:spacing w:before="0" w:after="0"/>
        <w:rPr>
          <w:rStyle w:val="Regular"/>
        </w:rPr>
      </w:pPr>
    </w:p>
    <w:p w14:paraId="1FB2D895" w14:textId="77777777" w:rsidR="00793B03" w:rsidRDefault="009C4EE4" w:rsidP="00793B0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93B03" w:rsidRPr="00793B03">
        <w:rPr>
          <w:rFonts w:ascii="Open Sans Light" w:eastAsia="Times New Roman" w:hAnsi="Open Sans Light" w:cs="Open Sans Light"/>
          <w:color w:val="000000"/>
          <w:kern w:val="0"/>
          <w:sz w:val="20"/>
          <w:szCs w:val="20"/>
          <w14:ligatures w14:val="none"/>
        </w:rPr>
        <w:t xml:space="preserve">Aviation Maintenance (47.0608) - </w:t>
      </w:r>
      <w:proofErr w:type="spellStart"/>
      <w:r w:rsidR="00793B03" w:rsidRPr="00793B03">
        <w:rPr>
          <w:rFonts w:ascii="Open Sans Light" w:eastAsia="Times New Roman" w:hAnsi="Open Sans Light" w:cs="Open Sans Light"/>
          <w:color w:val="000000"/>
          <w:kern w:val="0"/>
          <w:sz w:val="20"/>
          <w:szCs w:val="20"/>
          <w14:ligatures w14:val="none"/>
        </w:rPr>
        <w:t>Airframs</w:t>
      </w:r>
      <w:proofErr w:type="spellEnd"/>
      <w:r w:rsidR="00793B03" w:rsidRPr="00793B03">
        <w:rPr>
          <w:rFonts w:ascii="Open Sans Light" w:eastAsia="Times New Roman" w:hAnsi="Open Sans Light" w:cs="Open Sans Light"/>
          <w:color w:val="000000"/>
          <w:kern w:val="0"/>
          <w:sz w:val="20"/>
          <w:szCs w:val="20"/>
          <w14:ligatures w14:val="none"/>
        </w:rPr>
        <w:t xml:space="preserve"> Strand;  Energy (17.2071); </w:t>
      </w:r>
      <w:r w:rsidR="00793B03" w:rsidRPr="00793B03">
        <w:rPr>
          <w:rFonts w:ascii="Open Sans Light" w:eastAsia="Times New Roman" w:hAnsi="Open Sans Light" w:cs="Open Sans Light"/>
          <w:b/>
          <w:bCs/>
          <w:color w:val="000000"/>
          <w:kern w:val="0"/>
          <w:sz w:val="20"/>
          <w:szCs w:val="20"/>
          <w14:ligatures w14:val="none"/>
        </w:rPr>
        <w:t>Manufacturing (48.0000) - Maintenance Strand</w:t>
      </w:r>
    </w:p>
    <w:p w14:paraId="41E1AB6B" w14:textId="77777777" w:rsidR="00793B03" w:rsidRDefault="00793B03" w:rsidP="00793B03">
      <w:pPr>
        <w:spacing w:before="0" w:after="0"/>
        <w:rPr>
          <w:rFonts w:ascii="Open Sans Light" w:eastAsia="Times New Roman" w:hAnsi="Open Sans Light" w:cs="Open Sans Light"/>
          <w:color w:val="000000"/>
          <w:kern w:val="0"/>
          <w:sz w:val="20"/>
          <w:szCs w:val="20"/>
          <w14:ligatures w14:val="none"/>
        </w:rPr>
      </w:pPr>
    </w:p>
    <w:p w14:paraId="6F7DE748" w14:textId="4FCA4DC8" w:rsidR="00793B03" w:rsidRPr="00793B03" w:rsidRDefault="009C4EE4" w:rsidP="00793B0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93B03" w:rsidRPr="00793B03">
        <w:rPr>
          <w:rFonts w:ascii="Open Sans Light" w:eastAsia="Times New Roman" w:hAnsi="Open Sans Light" w:cs="Open Sans Light"/>
          <w:color w:val="000000"/>
          <w:kern w:val="0"/>
          <w:sz w:val="20"/>
          <w:szCs w:val="20"/>
          <w14:ligatures w14:val="none"/>
        </w:rPr>
        <w:t>An</w:t>
      </w:r>
      <w:r w:rsidR="00793B03" w:rsidRPr="00793B03">
        <w:rPr>
          <w:rFonts w:ascii="Open Sans Light" w:eastAsia="Times New Roman" w:hAnsi="Open Sans Light" w:cs="Open Sans Light"/>
          <w:b/>
          <w:bCs/>
          <w:color w:val="000000"/>
          <w:kern w:val="0"/>
          <w:sz w:val="20"/>
          <w:szCs w:val="20"/>
          <w14:ligatures w14:val="none"/>
        </w:rPr>
        <w:t xml:space="preserve"> application level</w:t>
      </w:r>
      <w:r w:rsidR="00793B03" w:rsidRPr="00793B03">
        <w:rPr>
          <w:rFonts w:ascii="Open Sans Light" w:eastAsia="Times New Roman" w:hAnsi="Open Sans Light" w:cs="Open Sans Light"/>
          <w:color w:val="000000"/>
          <w:kern w:val="0"/>
          <w:sz w:val="20"/>
          <w:szCs w:val="20"/>
          <w14:ligatures w14:val="none"/>
        </w:rPr>
        <w:t xml:space="preserve"> course designed to provide students with advanced knowledge and skills in operating, </w:t>
      </w:r>
      <w:r w:rsidR="00793B03" w:rsidRPr="00793B03">
        <w:rPr>
          <w:rFonts w:ascii="Open Sans Light" w:eastAsia="Times New Roman" w:hAnsi="Open Sans Light" w:cs="Open Sans Light"/>
          <w:color w:val="000000"/>
          <w:kern w:val="0"/>
          <w:sz w:val="20"/>
          <w:szCs w:val="20"/>
          <w14:ligatures w14:val="none"/>
        </w:rPr>
        <w:t>maintaining,</w:t>
      </w:r>
      <w:r w:rsidR="00793B03" w:rsidRPr="00793B03">
        <w:rPr>
          <w:rFonts w:ascii="Open Sans Light" w:eastAsia="Times New Roman" w:hAnsi="Open Sans Light" w:cs="Open Sans Light"/>
          <w:color w:val="000000"/>
          <w:kern w:val="0"/>
          <w:sz w:val="20"/>
          <w:szCs w:val="20"/>
          <w14:ligatures w14:val="none"/>
        </w:rPr>
        <w:t xml:space="preserve"> and troubleshooting hydraulic &amp; pneumatic systems.</w:t>
      </w:r>
    </w:p>
    <w:p w14:paraId="4FBDB71A" w14:textId="579A5BBF" w:rsidR="009C4EE4" w:rsidRPr="00793B03" w:rsidRDefault="009C4EE4" w:rsidP="00793B0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93B03" w:rsidRPr="009F713B" w14:paraId="3475336C"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93B03" w:rsidRPr="00334670" w:rsidRDefault="00793B03" w:rsidP="00793B03">
            <w:pPr>
              <w:pStyle w:val="TableLeftcolumn"/>
            </w:pPr>
            <w:r w:rsidRPr="00334670">
              <w:t>1.1</w:t>
            </w:r>
          </w:p>
        </w:tc>
        <w:tc>
          <w:tcPr>
            <w:tcW w:w="8200" w:type="dxa"/>
            <w:tcBorders>
              <w:top w:val="nil"/>
              <w:left w:val="nil"/>
              <w:bottom w:val="nil"/>
              <w:right w:val="nil"/>
            </w:tcBorders>
            <w:shd w:val="clear" w:color="auto" w:fill="auto"/>
            <w:vAlign w:val="bottom"/>
          </w:tcPr>
          <w:p w14:paraId="4F3DC746" w14:textId="7F3C9C23" w:rsidR="00793B03" w:rsidRPr="00D53139" w:rsidRDefault="00793B03" w:rsidP="00793B03">
            <w:pPr>
              <w:pStyle w:val="Tabletext"/>
            </w:pPr>
            <w:r>
              <w:rPr>
                <w:rFonts w:ascii="Open Sans Light" w:hAnsi="Open Sans Light" w:cs="Open Sans Light"/>
                <w:color w:val="000000"/>
              </w:rPr>
              <w:t>Compare &amp; contrast the principles of hydraulics &amp; pneumatics.</w:t>
            </w:r>
          </w:p>
        </w:tc>
        <w:tc>
          <w:tcPr>
            <w:tcW w:w="877" w:type="dxa"/>
            <w:tcBorders>
              <w:bottom w:val="single" w:sz="8" w:space="0" w:color="auto"/>
            </w:tcBorders>
            <w:vAlign w:val="bottom"/>
          </w:tcPr>
          <w:p w14:paraId="1012989B" w14:textId="5DBA88DF" w:rsidR="00793B03" w:rsidRPr="00ED28EF" w:rsidRDefault="00793B03" w:rsidP="00793B03">
            <w:pPr>
              <w:pStyle w:val="Tabletext"/>
              <w:rPr>
                <w:rStyle w:val="Formentry12ptopunderline"/>
              </w:rPr>
            </w:pPr>
          </w:p>
        </w:tc>
      </w:tr>
      <w:tr w:rsidR="00793B03" w:rsidRPr="009F713B" w14:paraId="422523F4" w14:textId="77777777" w:rsidTr="00E276AC">
        <w:tc>
          <w:tcPr>
            <w:tcW w:w="705" w:type="dxa"/>
          </w:tcPr>
          <w:p w14:paraId="0F428A28" w14:textId="77777777" w:rsidR="00793B03" w:rsidRPr="00334670" w:rsidRDefault="00793B03" w:rsidP="00793B03">
            <w:pPr>
              <w:pStyle w:val="TableLeftcolumn"/>
            </w:pPr>
            <w:r w:rsidRPr="00334670">
              <w:t>1.2</w:t>
            </w:r>
          </w:p>
        </w:tc>
        <w:tc>
          <w:tcPr>
            <w:tcW w:w="8200" w:type="dxa"/>
            <w:tcBorders>
              <w:top w:val="nil"/>
              <w:left w:val="nil"/>
              <w:bottom w:val="nil"/>
              <w:right w:val="nil"/>
            </w:tcBorders>
            <w:shd w:val="clear" w:color="auto" w:fill="auto"/>
            <w:vAlign w:val="bottom"/>
          </w:tcPr>
          <w:p w14:paraId="06BAE4CB" w14:textId="533EE153" w:rsidR="00793B03" w:rsidRPr="00334670" w:rsidRDefault="00793B03" w:rsidP="00793B03">
            <w:pPr>
              <w:pStyle w:val="Tabletext"/>
            </w:pPr>
            <w:r>
              <w:rPr>
                <w:rFonts w:ascii="Open Sans Light" w:hAnsi="Open Sans Light" w:cs="Open Sans Light"/>
                <w:color w:val="000000"/>
              </w:rPr>
              <w:t>Demonstrate a working knowledge of hydraulics &amp; pneumatics terminology.</w:t>
            </w:r>
          </w:p>
        </w:tc>
        <w:tc>
          <w:tcPr>
            <w:tcW w:w="877" w:type="dxa"/>
            <w:tcBorders>
              <w:top w:val="single" w:sz="8" w:space="0" w:color="auto"/>
              <w:bottom w:val="single" w:sz="8" w:space="0" w:color="auto"/>
            </w:tcBorders>
            <w:vAlign w:val="bottom"/>
          </w:tcPr>
          <w:p w14:paraId="4AE8056E" w14:textId="5821B5D7" w:rsidR="00793B03" w:rsidRPr="00ED28EF" w:rsidRDefault="00793B03" w:rsidP="00793B03">
            <w:pPr>
              <w:pStyle w:val="Tabletext"/>
              <w:rPr>
                <w:rStyle w:val="Formentry12ptopunderline"/>
              </w:rPr>
            </w:pPr>
          </w:p>
        </w:tc>
      </w:tr>
      <w:tr w:rsidR="00793B03" w:rsidRPr="009F713B" w14:paraId="0F857F0B"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93B03" w:rsidRPr="00334670" w:rsidRDefault="00793B03" w:rsidP="00793B03">
            <w:pPr>
              <w:pStyle w:val="TableLeftcolumn"/>
            </w:pPr>
            <w:r w:rsidRPr="00334670">
              <w:t>1.3</w:t>
            </w:r>
          </w:p>
        </w:tc>
        <w:tc>
          <w:tcPr>
            <w:tcW w:w="8200" w:type="dxa"/>
            <w:tcBorders>
              <w:top w:val="nil"/>
              <w:left w:val="nil"/>
              <w:bottom w:val="nil"/>
              <w:right w:val="nil"/>
            </w:tcBorders>
            <w:shd w:val="clear" w:color="auto" w:fill="auto"/>
            <w:vAlign w:val="bottom"/>
          </w:tcPr>
          <w:p w14:paraId="4824A4FC" w14:textId="2E571BAC" w:rsidR="00793B03" w:rsidRPr="00334670" w:rsidRDefault="00793B03" w:rsidP="00793B03">
            <w:pPr>
              <w:pStyle w:val="Tabletext"/>
            </w:pPr>
            <w:r>
              <w:rPr>
                <w:rFonts w:ascii="Open Sans Light" w:hAnsi="Open Sans Light" w:cs="Open Sans Light"/>
                <w:color w:val="000000"/>
              </w:rPr>
              <w:t>Identify basic hydraulic and pneumatic symbols.</w:t>
            </w:r>
          </w:p>
        </w:tc>
        <w:tc>
          <w:tcPr>
            <w:tcW w:w="877" w:type="dxa"/>
            <w:tcBorders>
              <w:top w:val="single" w:sz="8" w:space="0" w:color="auto"/>
              <w:bottom w:val="single" w:sz="8" w:space="0" w:color="auto"/>
            </w:tcBorders>
            <w:vAlign w:val="bottom"/>
          </w:tcPr>
          <w:p w14:paraId="40DA3DE6" w14:textId="2049E95A" w:rsidR="00793B03" w:rsidRPr="00ED28EF" w:rsidRDefault="00793B03" w:rsidP="00793B03">
            <w:pPr>
              <w:pStyle w:val="Tabletext"/>
              <w:rPr>
                <w:rStyle w:val="Formentry12ptopunderline"/>
              </w:rPr>
            </w:pPr>
          </w:p>
        </w:tc>
      </w:tr>
      <w:tr w:rsidR="00793B03" w:rsidRPr="009F713B" w14:paraId="12A00709" w14:textId="77777777" w:rsidTr="00E276AC">
        <w:tc>
          <w:tcPr>
            <w:tcW w:w="705" w:type="dxa"/>
          </w:tcPr>
          <w:p w14:paraId="0F677E59" w14:textId="77777777" w:rsidR="00793B03" w:rsidRPr="00334670" w:rsidRDefault="00793B03" w:rsidP="00793B03">
            <w:pPr>
              <w:pStyle w:val="TableLeftcolumn"/>
            </w:pPr>
            <w:r w:rsidRPr="00334670">
              <w:t>1.4</w:t>
            </w:r>
          </w:p>
        </w:tc>
        <w:tc>
          <w:tcPr>
            <w:tcW w:w="8200" w:type="dxa"/>
            <w:tcBorders>
              <w:top w:val="nil"/>
              <w:left w:val="nil"/>
              <w:bottom w:val="nil"/>
              <w:right w:val="nil"/>
            </w:tcBorders>
            <w:shd w:val="clear" w:color="auto" w:fill="auto"/>
            <w:vAlign w:val="bottom"/>
          </w:tcPr>
          <w:p w14:paraId="1066DC66" w14:textId="5ECD6C40" w:rsidR="00793B03" w:rsidRPr="00334670" w:rsidRDefault="00793B03" w:rsidP="00793B03">
            <w:pPr>
              <w:pStyle w:val="Tabletext"/>
            </w:pPr>
            <w:r>
              <w:rPr>
                <w:rFonts w:ascii="Open Sans Light" w:hAnsi="Open Sans Light" w:cs="Open Sans Light"/>
                <w:color w:val="000000"/>
              </w:rPr>
              <w:t>Read and understand Schematic Diagrams.</w:t>
            </w:r>
          </w:p>
        </w:tc>
        <w:tc>
          <w:tcPr>
            <w:tcW w:w="877" w:type="dxa"/>
            <w:tcBorders>
              <w:top w:val="single" w:sz="8" w:space="0" w:color="auto"/>
              <w:bottom w:val="single" w:sz="8" w:space="0" w:color="auto"/>
            </w:tcBorders>
            <w:vAlign w:val="bottom"/>
          </w:tcPr>
          <w:p w14:paraId="5521F425" w14:textId="4E89D8EB" w:rsidR="00793B03" w:rsidRPr="00ED28EF" w:rsidRDefault="00793B03" w:rsidP="00793B03">
            <w:pPr>
              <w:pStyle w:val="Tabletext"/>
              <w:rPr>
                <w:rStyle w:val="Formentry12ptopunderline"/>
              </w:rPr>
            </w:pPr>
          </w:p>
        </w:tc>
      </w:tr>
      <w:tr w:rsidR="00793B03" w:rsidRPr="009F713B" w14:paraId="7EDE9D68"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93B03" w:rsidRPr="00334670" w:rsidRDefault="00793B03" w:rsidP="00793B03">
            <w:pPr>
              <w:pStyle w:val="TableLeftcolumn"/>
            </w:pPr>
            <w:r w:rsidRPr="00334670">
              <w:t>1.5</w:t>
            </w:r>
          </w:p>
        </w:tc>
        <w:tc>
          <w:tcPr>
            <w:tcW w:w="8200" w:type="dxa"/>
            <w:tcBorders>
              <w:top w:val="nil"/>
              <w:left w:val="nil"/>
              <w:bottom w:val="nil"/>
              <w:right w:val="nil"/>
            </w:tcBorders>
            <w:shd w:val="clear" w:color="auto" w:fill="auto"/>
            <w:vAlign w:val="bottom"/>
          </w:tcPr>
          <w:p w14:paraId="04CD95B0" w14:textId="09BEBA21" w:rsidR="00793B03" w:rsidRPr="00334670" w:rsidRDefault="00793B03" w:rsidP="00793B03">
            <w:pPr>
              <w:pStyle w:val="Tabletext"/>
            </w:pPr>
            <w:r>
              <w:rPr>
                <w:rFonts w:ascii="Open Sans Light" w:hAnsi="Open Sans Light" w:cs="Open Sans Light"/>
                <w:color w:val="000000"/>
              </w:rPr>
              <w:t>Design and construct basic hydraulic and pneumatic circuits.</w:t>
            </w:r>
          </w:p>
        </w:tc>
        <w:tc>
          <w:tcPr>
            <w:tcW w:w="877" w:type="dxa"/>
            <w:tcBorders>
              <w:top w:val="single" w:sz="8" w:space="0" w:color="auto"/>
              <w:bottom w:val="single" w:sz="8" w:space="0" w:color="auto"/>
            </w:tcBorders>
            <w:vAlign w:val="bottom"/>
          </w:tcPr>
          <w:p w14:paraId="5DF443EC" w14:textId="19538431" w:rsidR="00793B03" w:rsidRPr="00ED28EF" w:rsidRDefault="00793B03" w:rsidP="00793B03">
            <w:pPr>
              <w:pStyle w:val="Tabletext"/>
              <w:rPr>
                <w:rStyle w:val="Formentry12ptopunderline"/>
              </w:rPr>
            </w:pPr>
          </w:p>
        </w:tc>
      </w:tr>
      <w:tr w:rsidR="00793B03" w:rsidRPr="009F713B" w14:paraId="1813C41C" w14:textId="77777777" w:rsidTr="00E276AC">
        <w:tc>
          <w:tcPr>
            <w:tcW w:w="705" w:type="dxa"/>
          </w:tcPr>
          <w:p w14:paraId="4B6BA354" w14:textId="77E67940" w:rsidR="00793B03" w:rsidRPr="00334670" w:rsidRDefault="00793B03" w:rsidP="00793B03">
            <w:pPr>
              <w:pStyle w:val="TableLeftcolumn"/>
            </w:pPr>
            <w:r>
              <w:t>1.6</w:t>
            </w:r>
          </w:p>
        </w:tc>
        <w:tc>
          <w:tcPr>
            <w:tcW w:w="8200" w:type="dxa"/>
            <w:tcBorders>
              <w:top w:val="nil"/>
              <w:left w:val="nil"/>
              <w:bottom w:val="nil"/>
              <w:right w:val="nil"/>
            </w:tcBorders>
            <w:shd w:val="clear" w:color="auto" w:fill="auto"/>
            <w:vAlign w:val="bottom"/>
          </w:tcPr>
          <w:p w14:paraId="7B65B284" w14:textId="74F74686" w:rsidR="00793B03" w:rsidRPr="00334670" w:rsidRDefault="00793B03" w:rsidP="00793B03">
            <w:pPr>
              <w:pStyle w:val="Tabletext"/>
            </w:pPr>
            <w:r>
              <w:rPr>
                <w:rFonts w:ascii="Open Sans Light" w:hAnsi="Open Sans Light" w:cs="Open Sans Light"/>
                <w:color w:val="000000"/>
              </w:rPr>
              <w:t>Demonstrate proper use of pneumatic and hydraulic-operated Tools.</w:t>
            </w:r>
          </w:p>
        </w:tc>
        <w:tc>
          <w:tcPr>
            <w:tcW w:w="877" w:type="dxa"/>
            <w:tcBorders>
              <w:top w:val="single" w:sz="8" w:space="0" w:color="auto"/>
              <w:bottom w:val="single" w:sz="8" w:space="0" w:color="auto"/>
            </w:tcBorders>
            <w:vAlign w:val="bottom"/>
          </w:tcPr>
          <w:p w14:paraId="077E6C77" w14:textId="77777777" w:rsidR="00793B03" w:rsidRPr="00ED28EF" w:rsidRDefault="00793B03" w:rsidP="00793B03">
            <w:pPr>
              <w:pStyle w:val="Tabletext"/>
              <w:rPr>
                <w:rStyle w:val="Formentry12ptopunderline"/>
              </w:rPr>
            </w:pPr>
          </w:p>
        </w:tc>
      </w:tr>
      <w:tr w:rsidR="00793B03" w:rsidRPr="009F713B" w14:paraId="6C4B839C"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70B5FE83" w14:textId="58C2C2F0" w:rsidR="00793B03" w:rsidRPr="00334670" w:rsidRDefault="00793B03" w:rsidP="00793B03">
            <w:pPr>
              <w:pStyle w:val="TableLeftcolumn"/>
            </w:pPr>
            <w:r>
              <w:t>1.7</w:t>
            </w:r>
          </w:p>
        </w:tc>
        <w:tc>
          <w:tcPr>
            <w:tcW w:w="8200" w:type="dxa"/>
            <w:tcBorders>
              <w:top w:val="nil"/>
              <w:left w:val="nil"/>
              <w:bottom w:val="nil"/>
              <w:right w:val="nil"/>
            </w:tcBorders>
            <w:shd w:val="clear" w:color="auto" w:fill="auto"/>
            <w:vAlign w:val="bottom"/>
          </w:tcPr>
          <w:p w14:paraId="10F1E553" w14:textId="4D5967E8" w:rsidR="00793B03" w:rsidRPr="00334670" w:rsidRDefault="00793B03" w:rsidP="00793B03">
            <w:pPr>
              <w:pStyle w:val="Tabletext"/>
            </w:pPr>
            <w:r>
              <w:rPr>
                <w:rFonts w:ascii="Open Sans Light" w:hAnsi="Open Sans Light" w:cs="Open Sans Light"/>
                <w:color w:val="000000"/>
              </w:rPr>
              <w:t>Explain the operation of air compressors and vacuum pumps.</w:t>
            </w:r>
          </w:p>
        </w:tc>
        <w:tc>
          <w:tcPr>
            <w:tcW w:w="877" w:type="dxa"/>
            <w:tcBorders>
              <w:top w:val="single" w:sz="8" w:space="0" w:color="auto"/>
              <w:bottom w:val="single" w:sz="8" w:space="0" w:color="auto"/>
            </w:tcBorders>
            <w:vAlign w:val="bottom"/>
          </w:tcPr>
          <w:p w14:paraId="2AF74CD6" w14:textId="77777777" w:rsidR="00793B03" w:rsidRPr="00ED28EF" w:rsidRDefault="00793B03" w:rsidP="00793B03">
            <w:pPr>
              <w:pStyle w:val="Tabletext"/>
              <w:rPr>
                <w:rStyle w:val="Formentry12ptopunderline"/>
              </w:rPr>
            </w:pPr>
          </w:p>
        </w:tc>
      </w:tr>
      <w:tr w:rsidR="00793B03" w:rsidRPr="009F713B" w14:paraId="741335E8" w14:textId="77777777" w:rsidTr="00E276AC">
        <w:tc>
          <w:tcPr>
            <w:tcW w:w="705" w:type="dxa"/>
          </w:tcPr>
          <w:p w14:paraId="31A4C5AD" w14:textId="25B932F8" w:rsidR="00793B03" w:rsidRPr="00334670" w:rsidRDefault="00793B03" w:rsidP="00793B03">
            <w:pPr>
              <w:pStyle w:val="TableLeftcolumn"/>
            </w:pPr>
            <w:r>
              <w:t>1.8</w:t>
            </w:r>
          </w:p>
        </w:tc>
        <w:tc>
          <w:tcPr>
            <w:tcW w:w="8200" w:type="dxa"/>
            <w:tcBorders>
              <w:top w:val="nil"/>
              <w:left w:val="nil"/>
              <w:bottom w:val="nil"/>
              <w:right w:val="nil"/>
            </w:tcBorders>
            <w:shd w:val="clear" w:color="auto" w:fill="auto"/>
            <w:vAlign w:val="bottom"/>
          </w:tcPr>
          <w:p w14:paraId="19405C1D" w14:textId="79F41867" w:rsidR="00793B03" w:rsidRPr="00334670" w:rsidRDefault="00793B03" w:rsidP="00793B03">
            <w:pPr>
              <w:pStyle w:val="Tabletext"/>
            </w:pPr>
            <w:r>
              <w:rPr>
                <w:rFonts w:ascii="Open Sans Light" w:hAnsi="Open Sans Light" w:cs="Open Sans Light"/>
                <w:color w:val="000000"/>
              </w:rPr>
              <w:t>Perform diagnostic procedures on hydraulic and pneumatic systems.</w:t>
            </w:r>
          </w:p>
        </w:tc>
        <w:tc>
          <w:tcPr>
            <w:tcW w:w="877" w:type="dxa"/>
            <w:tcBorders>
              <w:top w:val="single" w:sz="8" w:space="0" w:color="auto"/>
              <w:bottom w:val="single" w:sz="8" w:space="0" w:color="auto"/>
            </w:tcBorders>
            <w:vAlign w:val="bottom"/>
          </w:tcPr>
          <w:p w14:paraId="551A7BFB" w14:textId="77777777" w:rsidR="00793B03" w:rsidRPr="00ED28EF" w:rsidRDefault="00793B03" w:rsidP="00793B03">
            <w:pPr>
              <w:pStyle w:val="Tabletext"/>
              <w:rPr>
                <w:rStyle w:val="Formentry12ptopunderline"/>
              </w:rPr>
            </w:pPr>
          </w:p>
        </w:tc>
      </w:tr>
      <w:tr w:rsidR="00793B03" w:rsidRPr="009F713B" w14:paraId="7B05DF68"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45C1F19B" w14:textId="30167255" w:rsidR="00793B03" w:rsidRPr="00334670" w:rsidRDefault="00793B03" w:rsidP="00793B03">
            <w:pPr>
              <w:pStyle w:val="TableLeftcolumn"/>
            </w:pPr>
            <w:r>
              <w:t>1.9</w:t>
            </w:r>
          </w:p>
        </w:tc>
        <w:tc>
          <w:tcPr>
            <w:tcW w:w="8200" w:type="dxa"/>
            <w:tcBorders>
              <w:top w:val="nil"/>
              <w:left w:val="nil"/>
              <w:bottom w:val="nil"/>
              <w:right w:val="nil"/>
            </w:tcBorders>
            <w:shd w:val="clear" w:color="auto" w:fill="auto"/>
            <w:vAlign w:val="bottom"/>
          </w:tcPr>
          <w:p w14:paraId="3C5E9921" w14:textId="2459218E" w:rsidR="00793B03" w:rsidRPr="00334670" w:rsidRDefault="00793B03" w:rsidP="00793B03">
            <w:pPr>
              <w:pStyle w:val="Tabletext"/>
            </w:pPr>
            <w:r>
              <w:rPr>
                <w:rFonts w:ascii="Open Sans Light" w:hAnsi="Open Sans Light" w:cs="Open Sans Light"/>
                <w:color w:val="000000"/>
              </w:rPr>
              <w:t>Compare &amp; contrast the use of synthetic and petroleum-based lubricants in hydraulic systems.</w:t>
            </w:r>
          </w:p>
        </w:tc>
        <w:tc>
          <w:tcPr>
            <w:tcW w:w="877" w:type="dxa"/>
            <w:tcBorders>
              <w:top w:val="single" w:sz="8" w:space="0" w:color="auto"/>
              <w:bottom w:val="single" w:sz="8" w:space="0" w:color="auto"/>
            </w:tcBorders>
            <w:vAlign w:val="bottom"/>
          </w:tcPr>
          <w:p w14:paraId="14256E51" w14:textId="77777777" w:rsidR="00793B03" w:rsidRPr="00ED28EF" w:rsidRDefault="00793B03" w:rsidP="00793B03">
            <w:pPr>
              <w:pStyle w:val="Tabletext"/>
              <w:rPr>
                <w:rStyle w:val="Formentry12ptopunderline"/>
              </w:rPr>
            </w:pPr>
          </w:p>
        </w:tc>
      </w:tr>
      <w:tr w:rsidR="00793B03" w:rsidRPr="009F713B" w14:paraId="62B12002" w14:textId="77777777" w:rsidTr="00E276AC">
        <w:tc>
          <w:tcPr>
            <w:tcW w:w="705" w:type="dxa"/>
          </w:tcPr>
          <w:p w14:paraId="7157BE51" w14:textId="3D909022" w:rsidR="00793B03" w:rsidRPr="00334670" w:rsidRDefault="00793B03" w:rsidP="00793B03">
            <w:pPr>
              <w:pStyle w:val="TableLeftcolumn"/>
            </w:pPr>
            <w:r>
              <w:t>1.10</w:t>
            </w:r>
          </w:p>
        </w:tc>
        <w:tc>
          <w:tcPr>
            <w:tcW w:w="8200" w:type="dxa"/>
            <w:tcBorders>
              <w:top w:val="nil"/>
              <w:left w:val="nil"/>
              <w:bottom w:val="nil"/>
              <w:right w:val="nil"/>
            </w:tcBorders>
            <w:shd w:val="clear" w:color="auto" w:fill="auto"/>
            <w:vAlign w:val="bottom"/>
          </w:tcPr>
          <w:p w14:paraId="4E2D28F4" w14:textId="0A68FB10" w:rsidR="00793B03" w:rsidRPr="00334670" w:rsidRDefault="00793B03" w:rsidP="00793B03">
            <w:pPr>
              <w:pStyle w:val="Tabletext"/>
            </w:pPr>
            <w:r>
              <w:rPr>
                <w:rFonts w:ascii="Open Sans Light" w:hAnsi="Open Sans Light" w:cs="Open Sans Light"/>
                <w:color w:val="000000"/>
              </w:rPr>
              <w:t>Create a comprehensive maintenance schedule for hydraulic &amp; pneumatic systems.</w:t>
            </w:r>
          </w:p>
        </w:tc>
        <w:tc>
          <w:tcPr>
            <w:tcW w:w="877" w:type="dxa"/>
            <w:tcBorders>
              <w:top w:val="single" w:sz="8" w:space="0" w:color="auto"/>
              <w:bottom w:val="single" w:sz="8" w:space="0" w:color="auto"/>
            </w:tcBorders>
            <w:vAlign w:val="bottom"/>
          </w:tcPr>
          <w:p w14:paraId="3588F87A" w14:textId="77777777" w:rsidR="00793B03" w:rsidRPr="00ED28EF" w:rsidRDefault="00793B03" w:rsidP="00793B03">
            <w:pPr>
              <w:pStyle w:val="Tabletext"/>
              <w:rPr>
                <w:rStyle w:val="Formentry12ptopunderline"/>
              </w:rPr>
            </w:pPr>
          </w:p>
        </w:tc>
      </w:tr>
      <w:tr w:rsidR="00793B03" w:rsidRPr="009F713B" w14:paraId="748DDB9A" w14:textId="77777777" w:rsidTr="00E276AC">
        <w:trPr>
          <w:cnfStyle w:val="000000100000" w:firstRow="0" w:lastRow="0" w:firstColumn="0" w:lastColumn="0" w:oddVBand="0" w:evenVBand="0" w:oddHBand="1" w:evenHBand="0" w:firstRowFirstColumn="0" w:firstRowLastColumn="0" w:lastRowFirstColumn="0" w:lastRowLastColumn="0"/>
        </w:trPr>
        <w:tc>
          <w:tcPr>
            <w:tcW w:w="705" w:type="dxa"/>
          </w:tcPr>
          <w:p w14:paraId="29C5AD65" w14:textId="6CD1D148" w:rsidR="00793B03" w:rsidRPr="00334670" w:rsidRDefault="00793B03" w:rsidP="00793B03">
            <w:pPr>
              <w:pStyle w:val="TableLeftcolumn"/>
            </w:pPr>
            <w:r>
              <w:t>1.11</w:t>
            </w:r>
          </w:p>
        </w:tc>
        <w:tc>
          <w:tcPr>
            <w:tcW w:w="8200" w:type="dxa"/>
            <w:tcBorders>
              <w:top w:val="nil"/>
              <w:left w:val="nil"/>
              <w:bottom w:val="nil"/>
              <w:right w:val="nil"/>
            </w:tcBorders>
            <w:shd w:val="clear" w:color="auto" w:fill="auto"/>
            <w:vAlign w:val="bottom"/>
          </w:tcPr>
          <w:p w14:paraId="1F99B29E" w14:textId="78744A4F" w:rsidR="00793B03" w:rsidRPr="00334670" w:rsidRDefault="00793B03" w:rsidP="00793B03">
            <w:pPr>
              <w:pStyle w:val="Tabletext"/>
            </w:pPr>
            <w:r>
              <w:rPr>
                <w:rFonts w:ascii="Open Sans Light" w:hAnsi="Open Sans Light" w:cs="Open Sans Light"/>
                <w:color w:val="000000"/>
              </w:rPr>
              <w:t>Identify components in a fluid power/pneumatic circuit.</w:t>
            </w:r>
          </w:p>
        </w:tc>
        <w:tc>
          <w:tcPr>
            <w:tcW w:w="877" w:type="dxa"/>
            <w:tcBorders>
              <w:top w:val="single" w:sz="8" w:space="0" w:color="auto"/>
              <w:bottom w:val="single" w:sz="8" w:space="0" w:color="auto"/>
            </w:tcBorders>
            <w:vAlign w:val="bottom"/>
          </w:tcPr>
          <w:p w14:paraId="66661058" w14:textId="77777777" w:rsidR="00793B03" w:rsidRPr="00ED28EF" w:rsidRDefault="00793B03" w:rsidP="00793B03">
            <w:pPr>
              <w:pStyle w:val="Tabletext"/>
              <w:rPr>
                <w:rStyle w:val="Formentry12ptopunderline"/>
              </w:rPr>
            </w:pPr>
          </w:p>
        </w:tc>
      </w:tr>
    </w:tbl>
    <w:p w14:paraId="0A2146D4" w14:textId="77777777" w:rsidR="00793B03" w:rsidRDefault="00793B03" w:rsidP="00C41189">
      <w:pPr>
        <w:pStyle w:val="NoSpacing"/>
      </w:pPr>
    </w:p>
    <w:p w14:paraId="54F349C7" w14:textId="77777777" w:rsidR="00793B03" w:rsidRDefault="00793B03" w:rsidP="00C41189">
      <w:pPr>
        <w:pStyle w:val="NoSpacing"/>
      </w:pPr>
    </w:p>
    <w:p w14:paraId="5F1FAA8C" w14:textId="39A6F43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BB2C187" w:rsidR="004E0952" w:rsidRPr="00202D35" w:rsidRDefault="00793B0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F9748B" w:rsidR="004E0952" w:rsidRPr="00202D35" w:rsidRDefault="00793B0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1FDC0A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93B0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CEADF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93B03">
      <w:rPr>
        <w:rStyle w:val="Strong"/>
      </w:rPr>
      <w:t>Hydraulics &amp; Pneumatics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93B03">
      <w:rPr>
        <w:rStyle w:val="Strong"/>
      </w:rPr>
      <w:t>39302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93B03"/>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2668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5229915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033776"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3776"/>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3024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Hydraulics &amp; Pneumatics</dc:title>
  <dc:subject>39302</dc:subject>
  <dc:creator>Cheryl Franklin</dc:creator>
  <cp:keywords/>
  <dc:description>0.5</dc:description>
  <cp:lastModifiedBy>Barbara A. Bahm</cp:lastModifiedBy>
  <cp:revision>2</cp:revision>
  <cp:lastPrinted>2023-05-25T21:45:00Z</cp:lastPrinted>
  <dcterms:created xsi:type="dcterms:W3CDTF">2023-07-24T20:41:00Z</dcterms:created>
  <dcterms:modified xsi:type="dcterms:W3CDTF">2023-07-24T20:41:00Z</dcterms:modified>
  <cp:category/>
</cp:coreProperties>
</file>