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Root Cause Analysis </w:t>
      </w:r>
    </w:p>
    <w:p w:rsidR="00000000" w:rsidDel="00000000" w:rsidP="00000000" w:rsidRDefault="00000000" w:rsidRPr="00000000" w14:paraId="00000003">
      <w:pPr>
        <w:widowControl w:val="0"/>
        <w:spacing w:before="0" w:line="240" w:lineRule="auto"/>
        <w:rPr>
          <w:sz w:val="24"/>
          <w:szCs w:val="24"/>
        </w:rPr>
      </w:pPr>
      <w:r w:rsidDel="00000000" w:rsidR="00000000" w:rsidRPr="00000000">
        <w:rPr>
          <w:sz w:val="24"/>
          <w:szCs w:val="24"/>
          <w:rtl w:val="0"/>
        </w:rPr>
        <w:t xml:space="preserve">Materials - </w:t>
      </w:r>
    </w:p>
    <w:p w:rsidR="00000000" w:rsidDel="00000000" w:rsidP="00000000" w:rsidRDefault="00000000" w:rsidRPr="00000000" w14:paraId="00000004">
      <w:pPr>
        <w:widowControl w:val="0"/>
        <w:numPr>
          <w:ilvl w:val="0"/>
          <w:numId w:val="2"/>
        </w:numPr>
        <w:spacing w:before="0" w:line="240" w:lineRule="auto"/>
        <w:ind w:left="720" w:hanging="360"/>
        <w:rPr>
          <w:sz w:val="24"/>
          <w:szCs w:val="24"/>
        </w:rPr>
      </w:pPr>
      <w:r w:rsidDel="00000000" w:rsidR="00000000" w:rsidRPr="00000000">
        <w:rPr>
          <w:sz w:val="24"/>
          <w:szCs w:val="24"/>
          <w:rtl w:val="0"/>
        </w:rPr>
        <w:t xml:space="preserve">Fishbone Analysis</w:t>
      </w:r>
    </w:p>
    <w:p w:rsidR="00000000" w:rsidDel="00000000" w:rsidP="00000000" w:rsidRDefault="00000000" w:rsidRPr="00000000" w14:paraId="00000005">
      <w:pPr>
        <w:widowControl w:val="0"/>
        <w:numPr>
          <w:ilvl w:val="0"/>
          <w:numId w:val="2"/>
        </w:numPr>
        <w:spacing w:before="0" w:line="240" w:lineRule="auto"/>
        <w:ind w:left="720" w:hanging="360"/>
        <w:rPr>
          <w:sz w:val="24"/>
          <w:szCs w:val="24"/>
        </w:rPr>
      </w:pPr>
      <w:r w:rsidDel="00000000" w:rsidR="00000000" w:rsidRPr="00000000">
        <w:rPr>
          <w:sz w:val="24"/>
          <w:szCs w:val="24"/>
          <w:rtl w:val="0"/>
        </w:rPr>
        <w:t xml:space="preserve">Blank Paper </w:t>
      </w:r>
    </w:p>
    <w:p w:rsidR="00000000" w:rsidDel="00000000" w:rsidP="00000000" w:rsidRDefault="00000000" w:rsidRPr="00000000" w14:paraId="00000006">
      <w:pPr>
        <w:widowControl w:val="0"/>
        <w:spacing w:before="0" w:line="240" w:lineRule="auto"/>
        <w:rPr>
          <w:sz w:val="24"/>
          <w:szCs w:val="24"/>
        </w:rPr>
      </w:pPr>
      <w:r w:rsidDel="00000000" w:rsidR="00000000" w:rsidRPr="00000000">
        <w:rPr>
          <w:rtl w:val="0"/>
        </w:rPr>
      </w:r>
    </w:p>
    <w:p w:rsidR="00000000" w:rsidDel="00000000" w:rsidP="00000000" w:rsidRDefault="00000000" w:rsidRPr="00000000" w14:paraId="00000007">
      <w:pPr>
        <w:widowControl w:val="0"/>
        <w:spacing w:before="0" w:line="240" w:lineRule="auto"/>
        <w:rPr>
          <w:sz w:val="24"/>
          <w:szCs w:val="24"/>
        </w:rPr>
      </w:pPr>
      <w:r w:rsidDel="00000000" w:rsidR="00000000" w:rsidRPr="00000000">
        <w:rPr>
          <w:rtl w:val="0"/>
        </w:rPr>
      </w:r>
    </w:p>
    <w:p w:rsidR="00000000" w:rsidDel="00000000" w:rsidP="00000000" w:rsidRDefault="00000000" w:rsidRPr="00000000" w14:paraId="00000008">
      <w:pPr>
        <w:widowControl w:val="0"/>
        <w:spacing w:before="0" w:line="240" w:lineRule="auto"/>
        <w:rPr>
          <w:sz w:val="24"/>
          <w:szCs w:val="24"/>
        </w:rPr>
      </w:pPr>
      <w:r w:rsidDel="00000000" w:rsidR="00000000" w:rsidRPr="00000000">
        <w:rPr>
          <w:sz w:val="24"/>
          <w:szCs w:val="24"/>
          <w:rtl w:val="0"/>
        </w:rPr>
        <w:t xml:space="preserve">Root Cause Analysis</w:t>
      </w:r>
    </w:p>
    <w:p w:rsidR="00000000" w:rsidDel="00000000" w:rsidP="00000000" w:rsidRDefault="00000000" w:rsidRPr="00000000" w14:paraId="00000009">
      <w:pPr>
        <w:widowControl w:val="0"/>
        <w:spacing w:before="0" w:line="240" w:lineRule="auto"/>
        <w:rPr>
          <w:sz w:val="24"/>
          <w:szCs w:val="24"/>
        </w:rPr>
      </w:pPr>
      <w:r w:rsidDel="00000000" w:rsidR="00000000" w:rsidRPr="00000000">
        <w:rPr>
          <w:sz w:val="24"/>
          <w:szCs w:val="24"/>
          <w:rtl w:val="0"/>
        </w:rPr>
        <w:t xml:space="preserve">The 5 Whys</w:t>
      </w:r>
    </w:p>
    <w:p w:rsidR="00000000" w:rsidDel="00000000" w:rsidP="00000000" w:rsidRDefault="00000000" w:rsidRPr="00000000" w14:paraId="0000000A">
      <w:pPr>
        <w:widowControl w:val="0"/>
        <w:numPr>
          <w:ilvl w:val="0"/>
          <w:numId w:val="1"/>
        </w:numPr>
        <w:spacing w:before="0" w:line="240" w:lineRule="auto"/>
        <w:ind w:left="720" w:hanging="360"/>
        <w:rPr>
          <w:color w:val="000000"/>
          <w:sz w:val="24"/>
          <w:szCs w:val="24"/>
        </w:rPr>
      </w:pPr>
      <w:r w:rsidDel="00000000" w:rsidR="00000000" w:rsidRPr="00000000">
        <w:rPr>
          <w:sz w:val="24"/>
          <w:szCs w:val="24"/>
          <w:rtl w:val="0"/>
        </w:rPr>
        <w:t xml:space="preserve">Define the problem - This can be pulled from the problem statement you drafted on your Fishbone Diagram. </w:t>
      </w:r>
    </w:p>
    <w:p w:rsidR="00000000" w:rsidDel="00000000" w:rsidP="00000000" w:rsidRDefault="00000000" w:rsidRPr="00000000" w14:paraId="0000000B">
      <w:pPr>
        <w:widowControl w:val="0"/>
        <w:spacing w:before="0" w:line="240" w:lineRule="auto"/>
        <w:ind w:left="720" w:firstLine="0"/>
        <w:rPr>
          <w:sz w:val="24"/>
          <w:szCs w:val="24"/>
        </w:rPr>
      </w:pPr>
      <w:r w:rsidDel="00000000" w:rsidR="00000000" w:rsidRPr="00000000">
        <w:rPr>
          <w:rtl w:val="0"/>
        </w:rPr>
      </w:r>
    </w:p>
    <w:p w:rsidR="00000000" w:rsidDel="00000000" w:rsidP="00000000" w:rsidRDefault="00000000" w:rsidRPr="00000000" w14:paraId="0000000C">
      <w:pPr>
        <w:widowControl w:val="0"/>
        <w:numPr>
          <w:ilvl w:val="0"/>
          <w:numId w:val="1"/>
        </w:numPr>
        <w:spacing w:before="0" w:line="240" w:lineRule="auto"/>
        <w:ind w:left="720" w:hanging="360"/>
        <w:rPr>
          <w:color w:val="000000"/>
          <w:sz w:val="24"/>
          <w:szCs w:val="24"/>
        </w:rPr>
      </w:pPr>
      <w:r w:rsidDel="00000000" w:rsidR="00000000" w:rsidRPr="00000000">
        <w:rPr>
          <w:sz w:val="24"/>
          <w:szCs w:val="24"/>
          <w:rtl w:val="0"/>
        </w:rPr>
        <w:t xml:space="preserve">Ask the first “why?”</w:t>
      </w:r>
    </w:p>
    <w:p w:rsidR="00000000" w:rsidDel="00000000" w:rsidP="00000000" w:rsidRDefault="00000000" w:rsidRPr="00000000" w14:paraId="0000000D">
      <w:pPr>
        <w:widowControl w:val="0"/>
        <w:spacing w:before="0" w:line="240" w:lineRule="auto"/>
        <w:ind w:left="720" w:firstLine="0"/>
        <w:rPr>
          <w:sz w:val="24"/>
          <w:szCs w:val="24"/>
        </w:rPr>
      </w:pPr>
      <w:r w:rsidDel="00000000" w:rsidR="00000000" w:rsidRPr="00000000">
        <w:rPr>
          <w:rtl w:val="0"/>
        </w:rPr>
      </w:r>
    </w:p>
    <w:p w:rsidR="00000000" w:rsidDel="00000000" w:rsidP="00000000" w:rsidRDefault="00000000" w:rsidRPr="00000000" w14:paraId="0000000E">
      <w:pPr>
        <w:widowControl w:val="0"/>
        <w:numPr>
          <w:ilvl w:val="0"/>
          <w:numId w:val="1"/>
        </w:numPr>
        <w:spacing w:before="0" w:line="240" w:lineRule="auto"/>
        <w:ind w:left="720" w:hanging="360"/>
        <w:rPr>
          <w:color w:val="000000"/>
          <w:sz w:val="24"/>
          <w:szCs w:val="24"/>
        </w:rPr>
      </w:pPr>
      <w:r w:rsidDel="00000000" w:rsidR="00000000" w:rsidRPr="00000000">
        <w:rPr>
          <w:sz w:val="24"/>
          <w:szCs w:val="24"/>
          <w:rtl w:val="0"/>
        </w:rPr>
        <w:t xml:space="preserve">Continue to ask “why?”</w:t>
      </w:r>
    </w:p>
    <w:p w:rsidR="00000000" w:rsidDel="00000000" w:rsidP="00000000" w:rsidRDefault="00000000" w:rsidRPr="00000000" w14:paraId="0000000F">
      <w:pPr>
        <w:widowControl w:val="0"/>
        <w:spacing w:before="0" w:line="240" w:lineRule="auto"/>
        <w:ind w:left="720" w:firstLine="0"/>
        <w:rPr>
          <w:sz w:val="24"/>
          <w:szCs w:val="24"/>
        </w:rPr>
      </w:pPr>
      <w:r w:rsidDel="00000000" w:rsidR="00000000" w:rsidRPr="00000000">
        <w:rPr>
          <w:rtl w:val="0"/>
        </w:rPr>
      </w:r>
    </w:p>
    <w:p w:rsidR="00000000" w:rsidDel="00000000" w:rsidP="00000000" w:rsidRDefault="00000000" w:rsidRPr="00000000" w14:paraId="00000010">
      <w:pPr>
        <w:widowControl w:val="0"/>
        <w:numPr>
          <w:ilvl w:val="0"/>
          <w:numId w:val="1"/>
        </w:numPr>
        <w:spacing w:before="0" w:line="240" w:lineRule="auto"/>
        <w:ind w:left="720" w:hanging="360"/>
        <w:rPr>
          <w:color w:val="000000"/>
          <w:sz w:val="24"/>
          <w:szCs w:val="24"/>
        </w:rPr>
      </w:pPr>
      <w:r w:rsidDel="00000000" w:rsidR="00000000" w:rsidRPr="00000000">
        <w:rPr>
          <w:sz w:val="24"/>
          <w:szCs w:val="24"/>
          <w:rtl w:val="0"/>
        </w:rPr>
        <w:t xml:space="preserve">Know when to stop (see notes) </w:t>
      </w:r>
    </w:p>
    <w:p w:rsidR="00000000" w:rsidDel="00000000" w:rsidP="00000000" w:rsidRDefault="00000000" w:rsidRPr="00000000" w14:paraId="00000011">
      <w:pPr>
        <w:widowControl w:val="0"/>
        <w:spacing w:before="0" w:line="240" w:lineRule="auto"/>
        <w:rPr>
          <w:sz w:val="24"/>
          <w:szCs w:val="24"/>
        </w:rPr>
      </w:pPr>
      <w:r w:rsidDel="00000000" w:rsidR="00000000" w:rsidRPr="00000000">
        <w:rPr>
          <w:rtl w:val="0"/>
        </w:rPr>
      </w:r>
    </w:p>
    <w:p w:rsidR="00000000" w:rsidDel="00000000" w:rsidP="00000000" w:rsidRDefault="00000000" w:rsidRPr="00000000" w14:paraId="00000012">
      <w:pPr>
        <w:widowControl w:val="0"/>
        <w:spacing w:before="0" w:line="240" w:lineRule="auto"/>
        <w:rPr>
          <w:sz w:val="24"/>
          <w:szCs w:val="24"/>
        </w:rPr>
      </w:pPr>
      <w:r w:rsidDel="00000000" w:rsidR="00000000" w:rsidRPr="00000000">
        <w:rPr>
          <w:rtl w:val="0"/>
        </w:rPr>
      </w:r>
    </w:p>
    <w:p w:rsidR="00000000" w:rsidDel="00000000" w:rsidP="00000000" w:rsidRDefault="00000000" w:rsidRPr="00000000" w14:paraId="00000013">
      <w:pPr>
        <w:widowControl w:val="0"/>
        <w:spacing w:before="0" w:line="240" w:lineRule="auto"/>
        <w:rPr>
          <w:sz w:val="24"/>
          <w:szCs w:val="24"/>
        </w:rPr>
      </w:pPr>
      <w:r w:rsidDel="00000000" w:rsidR="00000000" w:rsidRPr="00000000">
        <w:rPr>
          <w:sz w:val="24"/>
          <w:szCs w:val="24"/>
          <w:rtl w:val="0"/>
        </w:rPr>
        <w:t xml:space="preserve">Notes</w:t>
      </w:r>
    </w:p>
    <w:p w:rsidR="00000000" w:rsidDel="00000000" w:rsidP="00000000" w:rsidRDefault="00000000" w:rsidRPr="00000000" w14:paraId="00000014">
      <w:pPr>
        <w:widowControl w:val="0"/>
        <w:spacing w:before="0" w:line="240" w:lineRule="auto"/>
        <w:rPr>
          <w:sz w:val="24"/>
          <w:szCs w:val="24"/>
        </w:rPr>
      </w:pPr>
      <w:r w:rsidDel="00000000" w:rsidR="00000000" w:rsidRPr="00000000">
        <w:rPr>
          <w:sz w:val="24"/>
          <w:szCs w:val="24"/>
          <w:rtl w:val="0"/>
        </w:rPr>
        <w:t xml:space="preserve">*People cannot be the cause of the problem</w:t>
      </w:r>
    </w:p>
    <w:p w:rsidR="00000000" w:rsidDel="00000000" w:rsidP="00000000" w:rsidRDefault="00000000" w:rsidRPr="00000000" w14:paraId="00000015">
      <w:pPr>
        <w:widowControl w:val="0"/>
        <w:spacing w:before="0" w:line="240" w:lineRule="auto"/>
        <w:rPr>
          <w:sz w:val="24"/>
          <w:szCs w:val="24"/>
        </w:rPr>
      </w:pPr>
      <w:r w:rsidDel="00000000" w:rsidR="00000000" w:rsidRPr="00000000">
        <w:rPr>
          <w:sz w:val="24"/>
          <w:szCs w:val="24"/>
          <w:rtl w:val="0"/>
        </w:rPr>
        <w:t xml:space="preserve">*If your last answer isn’t something you can control, go back to the previous answer</w:t>
      </w:r>
    </w:p>
    <w:p w:rsidR="00000000" w:rsidDel="00000000" w:rsidP="00000000" w:rsidRDefault="00000000" w:rsidRPr="00000000" w14:paraId="00000016">
      <w:pPr>
        <w:widowControl w:val="0"/>
        <w:spacing w:before="0" w:line="240" w:lineRule="auto"/>
        <w:rPr>
          <w:sz w:val="24"/>
          <w:szCs w:val="24"/>
        </w:rPr>
      </w:pPr>
      <w:r w:rsidDel="00000000" w:rsidR="00000000" w:rsidRPr="00000000">
        <w:rPr>
          <w:sz w:val="24"/>
          <w:szCs w:val="24"/>
          <w:rtl w:val="0"/>
        </w:rPr>
        <w:t xml:space="preserve">*Consider answering each “why?” with Because…</w:t>
      </w:r>
    </w:p>
    <w:p w:rsidR="00000000" w:rsidDel="00000000" w:rsidP="00000000" w:rsidRDefault="00000000" w:rsidRPr="00000000" w14:paraId="00000017">
      <w:pPr>
        <w:widowControl w:val="0"/>
        <w:spacing w:before="0" w:line="240" w:lineRule="auto"/>
        <w:rPr>
          <w:sz w:val="24"/>
          <w:szCs w:val="24"/>
        </w:rPr>
      </w:pPr>
      <w:r w:rsidDel="00000000" w:rsidR="00000000" w:rsidRPr="00000000">
        <w:rPr>
          <w:rtl w:val="0"/>
        </w:rPr>
      </w:r>
    </w:p>
    <w:p w:rsidR="00000000" w:rsidDel="00000000" w:rsidP="00000000" w:rsidRDefault="00000000" w:rsidRPr="00000000" w14:paraId="00000018">
      <w:pPr>
        <w:widowControl w:val="0"/>
        <w:spacing w:before="0" w:line="240" w:lineRule="auto"/>
        <w:rPr>
          <w:sz w:val="24"/>
          <w:szCs w:val="24"/>
        </w:rPr>
      </w:pPr>
      <w:r w:rsidDel="00000000" w:rsidR="00000000" w:rsidRPr="00000000">
        <w:rPr>
          <w:rtl w:val="0"/>
        </w:rPr>
      </w:r>
    </w:p>
    <w:p w:rsidR="00000000" w:rsidDel="00000000" w:rsidP="00000000" w:rsidRDefault="00000000" w:rsidRPr="00000000" w14:paraId="00000019">
      <w:pPr>
        <w:widowControl w:val="0"/>
        <w:spacing w:before="0" w:line="240" w:lineRule="auto"/>
        <w:rPr>
          <w:sz w:val="24"/>
          <w:szCs w:val="24"/>
        </w:rPr>
      </w:pPr>
      <w:r w:rsidDel="00000000" w:rsidR="00000000" w:rsidRPr="00000000">
        <w:rPr>
          <w:sz w:val="24"/>
          <w:szCs w:val="24"/>
          <w:rtl w:val="0"/>
        </w:rPr>
        <w:t xml:space="preserve">Purpose</w:t>
      </w:r>
    </w:p>
    <w:p w:rsidR="00000000" w:rsidDel="00000000" w:rsidP="00000000" w:rsidRDefault="00000000" w:rsidRPr="00000000" w14:paraId="0000001A">
      <w:pPr>
        <w:widowControl w:val="0"/>
        <w:spacing w:before="0" w:line="240" w:lineRule="auto"/>
        <w:rPr>
          <w:sz w:val="24"/>
          <w:szCs w:val="24"/>
        </w:rPr>
      </w:pPr>
      <w:r w:rsidDel="00000000" w:rsidR="00000000" w:rsidRPr="00000000">
        <w:rPr>
          <w:sz w:val="24"/>
          <w:szCs w:val="24"/>
          <w:rtl w:val="0"/>
        </w:rPr>
        <w:t xml:space="preserve">*A root cause analysis is a structured process used to help identify underlying factors or causes of an outcome. While an outcome often feels “too multifaceted” to do anything about, identifying the root cause(s) can provide insight that is actionable.</w:t>
      </w: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drawing>
        <wp:inline distB="114300" distT="114300" distL="114300" distR="114300">
          <wp:extent cx="1814513" cy="775043"/>
          <wp:effectExtent b="0" l="0" r="0" t="0"/>
          <wp:docPr descr="Kansas State Department of Education &gt; Home" id="1" name="image1.png"/>
          <a:graphic>
            <a:graphicData uri="http://schemas.openxmlformats.org/drawingml/2006/picture">
              <pic:pic>
                <pic:nvPicPr>
                  <pic:cNvPr descr="Kansas State Department of Education &gt; Home" id="0" name="image1.png"/>
                  <pic:cNvPicPr preferRelativeResize="0"/>
                </pic:nvPicPr>
                <pic:blipFill>
                  <a:blip r:embed="rId1"/>
                  <a:srcRect b="0" l="0" r="0" t="0"/>
                  <a:stretch>
                    <a:fillRect/>
                  </a:stretch>
                </pic:blipFill>
                <pic:spPr>
                  <a:xfrm>
                    <a:off x="0" y="0"/>
                    <a:ext cx="1814513" cy="77504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rFonts w:ascii="Open Sans" w:cs="Open Sans" w:eastAsia="Open Sans" w:hAnsi="Open Sans"/>
        <w:i w:val="1"/>
        <w:color w:val="1c4587"/>
      </w:rPr>
    </w:pPr>
    <w:r w:rsidDel="00000000" w:rsidR="00000000" w:rsidRPr="00000000">
      <w:rPr/>
      <w:drawing>
        <wp:inline distB="114300" distT="114300" distL="114300" distR="114300">
          <wp:extent cx="719138" cy="719138"/>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19138" cy="719138"/>
                  </a:xfrm>
                  <a:prstGeom prst="rect"/>
                  <a:ln/>
                </pic:spPr>
              </pic:pic>
            </a:graphicData>
          </a:graphic>
        </wp:inline>
      </w:drawing>
    </w:r>
    <w:r w:rsidDel="00000000" w:rsidR="00000000" w:rsidRPr="00000000">
      <w:rPr>
        <w:rFonts w:ascii="Open Sans" w:cs="Open Sans" w:eastAsia="Open Sans" w:hAnsi="Open Sans"/>
        <w:i w:val="1"/>
        <w:color w:val="1c4587"/>
        <w:rtl w:val="0"/>
      </w:rPr>
      <w:t xml:space="preserve">Kansans can lead the world in the success of each student.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12284c"/>
        <w:sz w:val="42"/>
        <w:szCs w:val="4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ffa400"/>
        <w:sz w:val="36"/>
        <w:szCs w:val="36"/>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3171d1"/>
        <w:sz w:val="30"/>
        <w:szCs w:val="30"/>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12284c"/>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888b9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12284c"/>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12284c"/>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12284c"/>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12284c"/>
        <w:sz w:val="28"/>
        <w:szCs w:val="28"/>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