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4039" w14:textId="40FB40EC" w:rsidR="00F32EF6" w:rsidRPr="00E63544" w:rsidRDefault="00E63544" w:rsidP="00E63544">
      <w:pPr>
        <w:jc w:val="center"/>
        <w:rPr>
          <w:rFonts w:ascii="Open Sans Light" w:hAnsi="Open Sans Light" w:cs="Open Sans Light"/>
        </w:rPr>
      </w:pPr>
      <w:r w:rsidRPr="00E63544">
        <w:rPr>
          <w:rFonts w:ascii="Open Sans Light" w:hAnsi="Open Sans Light" w:cs="Open Sans Light"/>
          <w:noProof/>
        </w:rPr>
        <w:drawing>
          <wp:inline distT="0" distB="0" distL="0" distR="0" wp14:anchorId="01F6624C" wp14:editId="162F7D59">
            <wp:extent cx="3432048" cy="195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DE logo_2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2048" cy="1950720"/>
                    </a:xfrm>
                    <a:prstGeom prst="rect">
                      <a:avLst/>
                    </a:prstGeom>
                  </pic:spPr>
                </pic:pic>
              </a:graphicData>
            </a:graphic>
          </wp:inline>
        </w:drawing>
      </w:r>
    </w:p>
    <w:p w14:paraId="61EA91D0" w14:textId="77777777" w:rsidR="00F32EF6" w:rsidRPr="00E63544" w:rsidRDefault="00F32EF6" w:rsidP="00F32EF6">
      <w:pPr>
        <w:rPr>
          <w:rFonts w:ascii="Open Sans Light" w:hAnsi="Open Sans Light" w:cs="Open Sans Light"/>
          <w:b/>
          <w:sz w:val="32"/>
          <w:szCs w:val="32"/>
        </w:rPr>
      </w:pPr>
    </w:p>
    <w:p w14:paraId="07C983FF" w14:textId="77777777" w:rsidR="00E63544" w:rsidRPr="00AB1094" w:rsidRDefault="00E63544" w:rsidP="00E63544">
      <w:pPr>
        <w:pStyle w:val="Heading2"/>
        <w:jc w:val="center"/>
        <w:rPr>
          <w:rStyle w:val="Strong"/>
          <w:rFonts w:ascii="Open Sans Light" w:hAnsi="Open Sans Light" w:cs="Open Sans Light"/>
          <w:color w:val="auto"/>
          <w:sz w:val="24"/>
          <w:szCs w:val="24"/>
        </w:rPr>
      </w:pPr>
      <w:r w:rsidRPr="00AB1094">
        <w:rPr>
          <w:rStyle w:val="Strong"/>
          <w:rFonts w:ascii="Open Sans Light" w:hAnsi="Open Sans Light" w:cs="Open Sans Light"/>
          <w:color w:val="auto"/>
          <w:sz w:val="24"/>
          <w:szCs w:val="24"/>
        </w:rPr>
        <w:t>Significant Disproportionality Self-Assessment Tool</w:t>
      </w:r>
    </w:p>
    <w:p w14:paraId="71FE2DE4" w14:textId="58D99438" w:rsidR="006E1BDD" w:rsidRPr="00E63544" w:rsidRDefault="00E63544" w:rsidP="00E63544">
      <w:pPr>
        <w:pStyle w:val="Heading2"/>
        <w:jc w:val="center"/>
        <w:rPr>
          <w:rFonts w:ascii="Open Sans Light" w:hAnsi="Open Sans Light" w:cs="Open Sans Light"/>
          <w:color w:val="auto"/>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AB1094">
        <w:rPr>
          <w:rStyle w:val="Strong"/>
          <w:rFonts w:ascii="Open Sans Light" w:hAnsi="Open Sans Light" w:cs="Open Sans Light"/>
          <w:color w:val="auto"/>
          <w:sz w:val="22"/>
          <w:szCs w:val="22"/>
        </w:rPr>
        <w:t>A review of policies, practices, and procedures in the area of</w:t>
      </w:r>
      <w:r w:rsidR="00BC4D5E" w:rsidRPr="00E63544">
        <w:rPr>
          <w:rStyle w:val="Strong"/>
          <w:rFonts w:ascii="Open Sans Light" w:hAnsi="Open Sans Light" w:cs="Open Sans Light"/>
          <w:color w:val="auto"/>
          <w:sz w:val="28"/>
          <w:szCs w:val="28"/>
        </w:rPr>
        <w:t xml:space="preserve"> </w:t>
      </w:r>
      <w:r w:rsidR="00473128" w:rsidRPr="00E63544">
        <w:rPr>
          <w:rStyle w:val="Strong"/>
          <w:rFonts w:ascii="Open Sans Light" w:hAnsi="Open Sans Light" w:cs="Open Sans Light"/>
          <w:color w:val="auto"/>
          <w:sz w:val="22"/>
          <w:szCs w:val="22"/>
        </w:rPr>
        <w:t xml:space="preserve">placement </w:t>
      </w:r>
      <w:r w:rsidR="00192320" w:rsidRPr="00E63544">
        <w:rPr>
          <w:rStyle w:val="Strong"/>
          <w:rFonts w:ascii="Open Sans Light" w:hAnsi="Open Sans Light" w:cs="Open Sans Light"/>
          <w:color w:val="auto"/>
          <w:sz w:val="22"/>
          <w:szCs w:val="22"/>
        </w:rPr>
        <w:t>of children with disabilities in particular settings</w:t>
      </w:r>
      <w:r w:rsidR="00F32EF6" w:rsidRPr="00E63544">
        <w:rPr>
          <w:rFonts w:ascii="Open Sans Light" w:hAnsi="Open Sans Light" w:cs="Open Sans Light"/>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312FE978" w14:textId="77777777" w:rsidR="00E63544" w:rsidRPr="00AB1094" w:rsidRDefault="00E63544" w:rsidP="00E63544">
      <w:pPr>
        <w:pStyle w:val="Subtitle"/>
        <w:jc w:val="center"/>
        <w:rPr>
          <w:rStyle w:val="Strong"/>
          <w:rFonts w:ascii="Open Sans Light" w:hAnsi="Open Sans Light" w:cs="Open Sans Light"/>
          <w:b w:val="0"/>
          <w:color w:val="auto"/>
        </w:rPr>
      </w:pPr>
      <w:r w:rsidRPr="00AB1094">
        <w:rPr>
          <w:rStyle w:val="Strong"/>
          <w:rFonts w:ascii="Open Sans Light" w:hAnsi="Open Sans Light" w:cs="Open Sans Light"/>
          <w:b w:val="0"/>
          <w:color w:val="auto"/>
          <w:sz w:val="20"/>
        </w:rPr>
        <w:t xml:space="preserve">A local educational agency (LEA) identified by the state as having significant disproportionality is required to review and, if appropriate, revise its policies, practices, and procedures used in identification or placement in particular education settings, and/or disciplinary removals, to ensure that the policies, practices, and procedures comply with the requirements of the </w:t>
      </w:r>
      <w:bookmarkStart w:id="0" w:name="_Hlk44577580"/>
      <w:r w:rsidRPr="00AB1094">
        <w:rPr>
          <w:rStyle w:val="Strong"/>
          <w:rFonts w:ascii="Open Sans Light" w:hAnsi="Open Sans Light" w:cs="Open Sans Light"/>
          <w:b w:val="0"/>
          <w:color w:val="auto"/>
          <w:sz w:val="20"/>
        </w:rPr>
        <w:t>Individuals with Disabilities Education Act</w:t>
      </w:r>
      <w:bookmarkEnd w:id="0"/>
      <w:r w:rsidRPr="00AB1094">
        <w:rPr>
          <w:rStyle w:val="Strong"/>
          <w:rFonts w:ascii="Open Sans Light" w:hAnsi="Open Sans Light" w:cs="Open Sans Light"/>
          <w:b w:val="0"/>
          <w:color w:val="auto"/>
          <w:sz w:val="20"/>
        </w:rPr>
        <w:t xml:space="preserve"> (IDEA); and publicly report on the revision of those policies, practices, and procedures consistent with the requirements of the Family Educational Rights and Privacy Act, its implementing regulations in 34 C.F.R. part 99, and Section 618(b)(1) of the IDEA. </w:t>
      </w:r>
      <w:r w:rsidRPr="00AD1D52">
        <w:rPr>
          <w:rFonts w:ascii="Open Sans Light" w:hAnsi="Open Sans Light" w:cs="Open Sans Light"/>
          <w:color w:val="auto"/>
          <w:sz w:val="20"/>
        </w:rPr>
        <w:t>20 U.S.C. § 1418(d)(1); 34 C.F.R. § 300.646(a).</w:t>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23"/>
      </w:tblGrid>
      <w:tr w:rsidR="00E63544" w:rsidRPr="00E63544" w14:paraId="14099539" w14:textId="77777777" w:rsidTr="000E2672">
        <w:trPr>
          <w:trHeight w:val="559"/>
        </w:trPr>
        <w:tc>
          <w:tcPr>
            <w:tcW w:w="3348" w:type="dxa"/>
            <w:vAlign w:val="center"/>
          </w:tcPr>
          <w:p w14:paraId="121583AF" w14:textId="5AB0C20B" w:rsidR="00F32EF6" w:rsidRPr="00E63544" w:rsidRDefault="00E63544" w:rsidP="000E2672">
            <w:pPr>
              <w:rPr>
                <w:rFonts w:ascii="Open Sans Light" w:hAnsi="Open Sans Light" w:cs="Open Sans Light"/>
                <w:b/>
                <w:sz w:val="20"/>
                <w:szCs w:val="20"/>
              </w:rPr>
            </w:pPr>
            <w:r>
              <w:rPr>
                <w:rFonts w:ascii="Open Sans Light" w:hAnsi="Open Sans Light" w:cs="Open Sans Light"/>
                <w:b/>
                <w:sz w:val="20"/>
                <w:szCs w:val="20"/>
              </w:rPr>
              <w:t>LEA</w:t>
            </w:r>
            <w:r w:rsidR="00F32EF6" w:rsidRPr="00E63544">
              <w:rPr>
                <w:rFonts w:ascii="Open Sans Light" w:hAnsi="Open Sans Light" w:cs="Open Sans Light"/>
                <w:b/>
                <w:sz w:val="20"/>
                <w:szCs w:val="20"/>
              </w:rPr>
              <w:t xml:space="preserve"> # and Name:</w:t>
            </w:r>
          </w:p>
        </w:tc>
        <w:tc>
          <w:tcPr>
            <w:tcW w:w="7223" w:type="dxa"/>
            <w:vAlign w:val="center"/>
          </w:tcPr>
          <w:p w14:paraId="5E69986E" w14:textId="77777777" w:rsidR="00F32EF6" w:rsidRPr="00E63544" w:rsidRDefault="00F32EF6" w:rsidP="00140E6C">
            <w:pPr>
              <w:rPr>
                <w:rFonts w:ascii="Open Sans Light" w:hAnsi="Open Sans Light" w:cs="Open Sans Light"/>
              </w:rPr>
            </w:pPr>
          </w:p>
        </w:tc>
      </w:tr>
      <w:tr w:rsidR="00E63544" w:rsidRPr="00E63544" w14:paraId="739F2CAD" w14:textId="77777777" w:rsidTr="000E2672">
        <w:trPr>
          <w:trHeight w:val="544"/>
        </w:trPr>
        <w:tc>
          <w:tcPr>
            <w:tcW w:w="3348" w:type="dxa"/>
            <w:vAlign w:val="center"/>
          </w:tcPr>
          <w:p w14:paraId="4EAE5657" w14:textId="77777777" w:rsidR="00F32EF6" w:rsidRPr="00E63544" w:rsidRDefault="00F32EF6" w:rsidP="000E2672">
            <w:pPr>
              <w:rPr>
                <w:rFonts w:ascii="Open Sans Light" w:hAnsi="Open Sans Light" w:cs="Open Sans Light"/>
                <w:b/>
                <w:sz w:val="20"/>
                <w:szCs w:val="20"/>
              </w:rPr>
            </w:pPr>
            <w:r w:rsidRPr="00E63544">
              <w:rPr>
                <w:rFonts w:ascii="Open Sans Light" w:hAnsi="Open Sans Light" w:cs="Open Sans Light"/>
                <w:b/>
                <w:sz w:val="20"/>
                <w:szCs w:val="20"/>
              </w:rPr>
              <w:t>Contact Name:</w:t>
            </w:r>
          </w:p>
        </w:tc>
        <w:tc>
          <w:tcPr>
            <w:tcW w:w="7223" w:type="dxa"/>
            <w:vAlign w:val="center"/>
          </w:tcPr>
          <w:p w14:paraId="11332F02" w14:textId="77777777" w:rsidR="00F32EF6" w:rsidRPr="00E63544" w:rsidRDefault="00F32EF6" w:rsidP="000E2672">
            <w:pPr>
              <w:rPr>
                <w:rFonts w:ascii="Open Sans Light" w:hAnsi="Open Sans Light" w:cs="Open Sans Light"/>
              </w:rPr>
            </w:pPr>
          </w:p>
        </w:tc>
      </w:tr>
      <w:tr w:rsidR="00E63544" w:rsidRPr="00E63544" w14:paraId="0485804D" w14:textId="77777777" w:rsidTr="000E2672">
        <w:trPr>
          <w:trHeight w:val="559"/>
        </w:trPr>
        <w:tc>
          <w:tcPr>
            <w:tcW w:w="3348" w:type="dxa"/>
            <w:vAlign w:val="center"/>
          </w:tcPr>
          <w:p w14:paraId="3C81D798" w14:textId="77777777" w:rsidR="00F32EF6" w:rsidRPr="00E63544" w:rsidRDefault="00F32EF6" w:rsidP="000E2672">
            <w:pPr>
              <w:rPr>
                <w:rFonts w:ascii="Open Sans Light" w:hAnsi="Open Sans Light" w:cs="Open Sans Light"/>
                <w:b/>
                <w:sz w:val="20"/>
                <w:szCs w:val="20"/>
              </w:rPr>
            </w:pPr>
            <w:r w:rsidRPr="00E63544">
              <w:rPr>
                <w:rFonts w:ascii="Open Sans Light" w:hAnsi="Open Sans Light" w:cs="Open Sans Light"/>
                <w:b/>
                <w:sz w:val="20"/>
                <w:szCs w:val="20"/>
              </w:rPr>
              <w:t>Contact Email:</w:t>
            </w:r>
          </w:p>
        </w:tc>
        <w:tc>
          <w:tcPr>
            <w:tcW w:w="7223" w:type="dxa"/>
            <w:vAlign w:val="center"/>
          </w:tcPr>
          <w:p w14:paraId="5C38A7AD" w14:textId="77777777" w:rsidR="00F32EF6" w:rsidRPr="00E63544" w:rsidRDefault="00F32EF6" w:rsidP="000E2672">
            <w:pPr>
              <w:rPr>
                <w:rFonts w:ascii="Open Sans Light" w:hAnsi="Open Sans Light" w:cs="Open Sans Light"/>
              </w:rPr>
            </w:pPr>
          </w:p>
        </w:tc>
      </w:tr>
      <w:tr w:rsidR="00E63544" w:rsidRPr="00E63544" w14:paraId="24CB0B94" w14:textId="77777777" w:rsidTr="000E2672">
        <w:trPr>
          <w:trHeight w:val="559"/>
        </w:trPr>
        <w:tc>
          <w:tcPr>
            <w:tcW w:w="3348" w:type="dxa"/>
            <w:vAlign w:val="center"/>
          </w:tcPr>
          <w:p w14:paraId="1097C565" w14:textId="77777777" w:rsidR="00F32EF6" w:rsidRPr="00E63544" w:rsidRDefault="00F32EF6" w:rsidP="000E2672">
            <w:pPr>
              <w:rPr>
                <w:rFonts w:ascii="Open Sans Light" w:hAnsi="Open Sans Light" w:cs="Open Sans Light"/>
                <w:b/>
                <w:sz w:val="20"/>
                <w:szCs w:val="20"/>
              </w:rPr>
            </w:pPr>
            <w:r w:rsidRPr="00E63544">
              <w:rPr>
                <w:rFonts w:ascii="Open Sans Light" w:hAnsi="Open Sans Light" w:cs="Open Sans Light"/>
                <w:b/>
                <w:sz w:val="20"/>
                <w:szCs w:val="20"/>
              </w:rPr>
              <w:t>Contact Phone:</w:t>
            </w:r>
          </w:p>
        </w:tc>
        <w:tc>
          <w:tcPr>
            <w:tcW w:w="7223" w:type="dxa"/>
            <w:vAlign w:val="center"/>
          </w:tcPr>
          <w:p w14:paraId="297C68BE" w14:textId="77777777" w:rsidR="00F32EF6" w:rsidRPr="00E63544" w:rsidRDefault="00F32EF6" w:rsidP="000E2672">
            <w:pPr>
              <w:rPr>
                <w:rFonts w:ascii="Open Sans Light" w:hAnsi="Open Sans Light" w:cs="Open Sans Light"/>
              </w:rPr>
            </w:pPr>
          </w:p>
        </w:tc>
      </w:tr>
    </w:tbl>
    <w:p w14:paraId="1C87FC58" w14:textId="77777777" w:rsidR="00F32EF6" w:rsidRPr="00E63544" w:rsidRDefault="00F32EF6" w:rsidP="00F32EF6">
      <w:pPr>
        <w:rPr>
          <w:rFonts w:ascii="Open Sans Light" w:hAnsi="Open Sans Light" w:cs="Open Sans Light"/>
          <w:sz w:val="20"/>
          <w:szCs w:val="20"/>
        </w:rPr>
      </w:pPr>
    </w:p>
    <w:p w14:paraId="27E86BB3" w14:textId="77777777" w:rsidR="00F32EF6" w:rsidRPr="00E63544" w:rsidRDefault="00F32EF6" w:rsidP="00F32EF6">
      <w:pPr>
        <w:rPr>
          <w:rFonts w:ascii="Open Sans Light" w:hAnsi="Open Sans Light" w:cs="Open Sans Light"/>
          <w:sz w:val="20"/>
          <w:szCs w:val="20"/>
        </w:rPr>
      </w:pPr>
    </w:p>
    <w:p w14:paraId="1A78808E" w14:textId="77777777" w:rsidR="00F32EF6" w:rsidRPr="00E63544" w:rsidRDefault="00F32EF6" w:rsidP="00F32EF6">
      <w:pPr>
        <w:rPr>
          <w:rFonts w:ascii="Open Sans Light" w:hAnsi="Open Sans Light" w:cs="Open Sans Light"/>
          <w:sz w:val="20"/>
          <w:szCs w:val="20"/>
        </w:rPr>
      </w:pPr>
    </w:p>
    <w:p w14:paraId="1BE888DA" w14:textId="77777777" w:rsidR="00F32EF6" w:rsidRPr="00E63544" w:rsidRDefault="00F32EF6" w:rsidP="00F32EF6">
      <w:pPr>
        <w:rPr>
          <w:rFonts w:ascii="Open Sans Light" w:hAnsi="Open Sans Light" w:cs="Open Sans Light"/>
          <w:sz w:val="20"/>
          <w:szCs w:val="20"/>
        </w:rPr>
      </w:pPr>
    </w:p>
    <w:p w14:paraId="42D6CEB0" w14:textId="77777777" w:rsidR="00F32EF6" w:rsidRPr="00E63544" w:rsidRDefault="00F32EF6" w:rsidP="00F32EF6">
      <w:pPr>
        <w:rPr>
          <w:rFonts w:ascii="Open Sans Light" w:hAnsi="Open Sans Light" w:cs="Open Sans Light"/>
          <w:sz w:val="20"/>
          <w:szCs w:val="20"/>
        </w:rPr>
      </w:pPr>
    </w:p>
    <w:p w14:paraId="45C41851" w14:textId="77777777" w:rsidR="00F32EF6" w:rsidRPr="00E63544" w:rsidRDefault="00F32EF6" w:rsidP="00F32EF6">
      <w:pPr>
        <w:rPr>
          <w:rFonts w:ascii="Open Sans Light" w:hAnsi="Open Sans Light" w:cs="Open Sans Light"/>
          <w:sz w:val="20"/>
          <w:szCs w:val="20"/>
        </w:rPr>
      </w:pPr>
    </w:p>
    <w:p w14:paraId="0EE5C83A" w14:textId="77777777" w:rsidR="00F32EF6" w:rsidRPr="00E63544" w:rsidRDefault="00F32EF6" w:rsidP="00F32EF6">
      <w:pPr>
        <w:rPr>
          <w:rFonts w:ascii="Open Sans Light" w:hAnsi="Open Sans Light" w:cs="Open Sans Light"/>
          <w:sz w:val="20"/>
          <w:szCs w:val="20"/>
        </w:rPr>
      </w:pPr>
    </w:p>
    <w:p w14:paraId="203F02A8" w14:textId="77777777" w:rsidR="00F32EF6" w:rsidRPr="00E63544" w:rsidRDefault="00F32EF6" w:rsidP="00F32EF6">
      <w:pPr>
        <w:rPr>
          <w:rFonts w:ascii="Open Sans Light" w:hAnsi="Open Sans Light" w:cs="Open Sans Light"/>
          <w:sz w:val="20"/>
          <w:szCs w:val="20"/>
        </w:rPr>
      </w:pPr>
    </w:p>
    <w:p w14:paraId="2C55B99B" w14:textId="77777777" w:rsidR="00F32EF6" w:rsidRPr="00E63544" w:rsidRDefault="00F32EF6" w:rsidP="00F32EF6">
      <w:pPr>
        <w:outlineLvl w:val="0"/>
        <w:rPr>
          <w:rFonts w:ascii="Open Sans Light" w:hAnsi="Open Sans Light" w:cs="Open Sans Light"/>
          <w:b/>
          <w:sz w:val="20"/>
          <w:szCs w:val="20"/>
        </w:rPr>
      </w:pPr>
    </w:p>
    <w:p w14:paraId="58B1CBF5" w14:textId="77777777" w:rsidR="00E63544" w:rsidRPr="00AB1094" w:rsidRDefault="008253B5" w:rsidP="00E63544">
      <w:pPr>
        <w:pStyle w:val="NormalWeb"/>
        <w:shd w:val="clear" w:color="auto" w:fill="FFFFFF"/>
        <w:jc w:val="center"/>
        <w:rPr>
          <w:rStyle w:val="IntenseEmphasis"/>
          <w:rFonts w:ascii="Open Sans Light" w:hAnsi="Open Sans Light" w:cs="Open Sans Light"/>
          <w:i w:val="0"/>
          <w:color w:val="auto"/>
          <w:sz w:val="20"/>
          <w:szCs w:val="20"/>
        </w:rPr>
      </w:pPr>
      <w:r w:rsidRPr="00E63544">
        <w:rPr>
          <w:rStyle w:val="IntenseEmphasis"/>
          <w:rFonts w:ascii="Open Sans Light" w:hAnsi="Open Sans Light" w:cs="Open Sans Light"/>
          <w:i w:val="0"/>
          <w:color w:val="auto"/>
          <w:sz w:val="20"/>
          <w:szCs w:val="20"/>
        </w:rPr>
        <w:t xml:space="preserve">This tool is </w:t>
      </w:r>
      <w:r w:rsidR="00E9127B" w:rsidRPr="00E63544">
        <w:rPr>
          <w:rStyle w:val="IntenseEmphasis"/>
          <w:rFonts w:ascii="Open Sans Light" w:hAnsi="Open Sans Light" w:cs="Open Sans Light"/>
          <w:i w:val="0"/>
          <w:color w:val="auto"/>
          <w:sz w:val="20"/>
          <w:szCs w:val="20"/>
        </w:rPr>
        <w:t>designed</w:t>
      </w:r>
      <w:r w:rsidRPr="00E63544">
        <w:rPr>
          <w:rStyle w:val="IntenseEmphasis"/>
          <w:rFonts w:ascii="Open Sans Light" w:hAnsi="Open Sans Light" w:cs="Open Sans Light"/>
          <w:i w:val="0"/>
          <w:color w:val="auto"/>
          <w:sz w:val="20"/>
          <w:szCs w:val="20"/>
        </w:rPr>
        <w:t xml:space="preserve"> to </w:t>
      </w:r>
      <w:r w:rsidR="00131C26" w:rsidRPr="00E63544">
        <w:rPr>
          <w:rStyle w:val="IntenseEmphasis"/>
          <w:rFonts w:ascii="Open Sans Light" w:hAnsi="Open Sans Light" w:cs="Open Sans Light"/>
          <w:i w:val="0"/>
          <w:color w:val="auto"/>
          <w:sz w:val="20"/>
          <w:szCs w:val="20"/>
        </w:rPr>
        <w:t xml:space="preserve">facilitate and document </w:t>
      </w:r>
      <w:r w:rsidR="002B3BBD" w:rsidRPr="00E63544">
        <w:rPr>
          <w:rStyle w:val="IntenseEmphasis"/>
          <w:rFonts w:ascii="Open Sans Light" w:hAnsi="Open Sans Light" w:cs="Open Sans Light"/>
          <w:i w:val="0"/>
          <w:color w:val="auto"/>
          <w:sz w:val="20"/>
          <w:szCs w:val="20"/>
        </w:rPr>
        <w:t>an</w:t>
      </w:r>
      <w:r w:rsidR="00131C26" w:rsidRPr="00E63544">
        <w:rPr>
          <w:rStyle w:val="IntenseEmphasis"/>
          <w:rFonts w:ascii="Open Sans Light" w:hAnsi="Open Sans Light" w:cs="Open Sans Light"/>
          <w:i w:val="0"/>
          <w:color w:val="auto"/>
          <w:sz w:val="20"/>
          <w:szCs w:val="20"/>
        </w:rPr>
        <w:t xml:space="preserve"> LEA</w:t>
      </w:r>
      <w:r w:rsidR="009C221E" w:rsidRPr="00E63544">
        <w:rPr>
          <w:rStyle w:val="IntenseEmphasis"/>
          <w:rFonts w:ascii="Open Sans Light" w:hAnsi="Open Sans Light" w:cs="Open Sans Light"/>
          <w:i w:val="0"/>
          <w:color w:val="auto"/>
          <w:sz w:val="20"/>
          <w:szCs w:val="20"/>
        </w:rPr>
        <w:t>’</w:t>
      </w:r>
      <w:r w:rsidR="002B3BBD" w:rsidRPr="00E63544">
        <w:rPr>
          <w:rStyle w:val="IntenseEmphasis"/>
          <w:rFonts w:ascii="Open Sans Light" w:hAnsi="Open Sans Light" w:cs="Open Sans Light"/>
          <w:i w:val="0"/>
          <w:color w:val="auto"/>
          <w:sz w:val="20"/>
          <w:szCs w:val="20"/>
        </w:rPr>
        <w:t xml:space="preserve">s </w:t>
      </w:r>
      <w:r w:rsidR="00DA53A4" w:rsidRPr="00E63544">
        <w:rPr>
          <w:rStyle w:val="IntenseEmphasis"/>
          <w:rFonts w:ascii="Open Sans Light" w:hAnsi="Open Sans Light" w:cs="Open Sans Light"/>
          <w:i w:val="0"/>
          <w:color w:val="auto"/>
          <w:sz w:val="20"/>
          <w:szCs w:val="20"/>
        </w:rPr>
        <w:t xml:space="preserve">comprehensive </w:t>
      </w:r>
      <w:r w:rsidRPr="00E63544">
        <w:rPr>
          <w:rStyle w:val="IntenseEmphasis"/>
          <w:rFonts w:ascii="Open Sans Light" w:hAnsi="Open Sans Light" w:cs="Open Sans Light"/>
          <w:i w:val="0"/>
          <w:color w:val="auto"/>
          <w:sz w:val="20"/>
          <w:szCs w:val="20"/>
        </w:rPr>
        <w:t xml:space="preserve">review of </w:t>
      </w:r>
      <w:r w:rsidR="00131C26" w:rsidRPr="00E63544">
        <w:rPr>
          <w:rStyle w:val="IntenseEmphasis"/>
          <w:rFonts w:ascii="Open Sans Light" w:hAnsi="Open Sans Light" w:cs="Open Sans Light"/>
          <w:i w:val="0"/>
          <w:color w:val="auto"/>
          <w:sz w:val="20"/>
          <w:szCs w:val="20"/>
        </w:rPr>
        <w:t xml:space="preserve">its </w:t>
      </w:r>
      <w:r w:rsidRPr="00E63544">
        <w:rPr>
          <w:rStyle w:val="IntenseEmphasis"/>
          <w:rFonts w:ascii="Open Sans Light" w:hAnsi="Open Sans Light" w:cs="Open Sans Light"/>
          <w:i w:val="0"/>
          <w:color w:val="auto"/>
          <w:sz w:val="20"/>
          <w:szCs w:val="20"/>
        </w:rPr>
        <w:t xml:space="preserve">policies, practices, and procedures </w:t>
      </w:r>
      <w:r w:rsidR="002B3BBD" w:rsidRPr="00E63544">
        <w:rPr>
          <w:rStyle w:val="IntenseEmphasis"/>
          <w:rFonts w:ascii="Open Sans Light" w:hAnsi="Open Sans Light" w:cs="Open Sans Light"/>
          <w:i w:val="0"/>
          <w:color w:val="auto"/>
          <w:sz w:val="20"/>
          <w:szCs w:val="20"/>
        </w:rPr>
        <w:t xml:space="preserve">that most closely relate to </w:t>
      </w:r>
      <w:r w:rsidR="00192320" w:rsidRPr="00E63544">
        <w:rPr>
          <w:rStyle w:val="IntenseEmphasis"/>
          <w:rFonts w:ascii="Open Sans Light" w:hAnsi="Open Sans Light" w:cs="Open Sans Light"/>
          <w:i w:val="0"/>
          <w:color w:val="auto"/>
          <w:sz w:val="20"/>
          <w:szCs w:val="20"/>
        </w:rPr>
        <w:t>placement of children with disabilities in particular settings</w:t>
      </w:r>
      <w:r w:rsidRPr="00E63544">
        <w:rPr>
          <w:rStyle w:val="IntenseEmphasis"/>
          <w:rFonts w:ascii="Open Sans Light" w:hAnsi="Open Sans Light" w:cs="Open Sans Light"/>
          <w:i w:val="0"/>
          <w:color w:val="auto"/>
          <w:sz w:val="20"/>
          <w:szCs w:val="20"/>
        </w:rPr>
        <w:t xml:space="preserve">. </w:t>
      </w:r>
      <w:r w:rsidR="00E63544">
        <w:rPr>
          <w:rStyle w:val="IntenseEmphasis"/>
          <w:rFonts w:ascii="Open Sans Light" w:hAnsi="Open Sans Light" w:cs="Open Sans Light"/>
          <w:i w:val="0"/>
          <w:color w:val="auto"/>
          <w:sz w:val="20"/>
          <w:szCs w:val="20"/>
        </w:rPr>
        <w:t>LEA</w:t>
      </w:r>
      <w:r w:rsidR="00E63544" w:rsidRPr="00AB1094">
        <w:rPr>
          <w:rStyle w:val="IntenseEmphasis"/>
          <w:rFonts w:ascii="Open Sans Light" w:hAnsi="Open Sans Light" w:cs="Open Sans Light"/>
          <w:i w:val="0"/>
          <w:color w:val="auto"/>
          <w:sz w:val="20"/>
          <w:szCs w:val="20"/>
        </w:rPr>
        <w:t xml:space="preserve"> policies are generally considered to be those </w:t>
      </w:r>
      <w:r w:rsidR="00E63544" w:rsidRPr="00AB1094">
        <w:rPr>
          <w:rStyle w:val="IntenseEmphasis"/>
          <w:rFonts w:ascii="Open Sans Light" w:hAnsi="Open Sans Light" w:cs="Open Sans Light"/>
          <w:i w:val="0"/>
          <w:color w:val="auto"/>
          <w:sz w:val="20"/>
          <w:szCs w:val="20"/>
          <w:u w:val="single"/>
        </w:rPr>
        <w:t>policies</w:t>
      </w:r>
      <w:r w:rsidR="00E63544" w:rsidRPr="00AB1094">
        <w:rPr>
          <w:rStyle w:val="IntenseEmphasis"/>
          <w:rFonts w:ascii="Open Sans Light" w:hAnsi="Open Sans Light" w:cs="Open Sans Light"/>
          <w:i w:val="0"/>
          <w:color w:val="auto"/>
          <w:sz w:val="20"/>
          <w:szCs w:val="20"/>
        </w:rPr>
        <w:t xml:space="preserve"> written and adopted by </w:t>
      </w:r>
      <w:r w:rsidR="00E63544">
        <w:rPr>
          <w:rStyle w:val="IntenseEmphasis"/>
          <w:rFonts w:ascii="Open Sans Light" w:hAnsi="Open Sans Light" w:cs="Open Sans Light"/>
          <w:i w:val="0"/>
          <w:color w:val="auto"/>
          <w:sz w:val="20"/>
          <w:szCs w:val="20"/>
        </w:rPr>
        <w:t xml:space="preserve">local </w:t>
      </w:r>
      <w:r w:rsidR="00E63544" w:rsidRPr="00AB1094">
        <w:rPr>
          <w:rStyle w:val="IntenseEmphasis"/>
          <w:rFonts w:ascii="Open Sans Light" w:hAnsi="Open Sans Light" w:cs="Open Sans Light"/>
          <w:i w:val="0"/>
          <w:color w:val="auto"/>
          <w:sz w:val="20"/>
          <w:szCs w:val="20"/>
        </w:rPr>
        <w:t xml:space="preserve">board authority, </w:t>
      </w:r>
      <w:r w:rsidR="00E63544" w:rsidRPr="00AB1094">
        <w:rPr>
          <w:rStyle w:val="IntenseEmphasis"/>
          <w:rFonts w:ascii="Open Sans Light" w:hAnsi="Open Sans Light" w:cs="Open Sans Light"/>
          <w:i w:val="0"/>
          <w:color w:val="auto"/>
          <w:sz w:val="20"/>
          <w:szCs w:val="20"/>
          <w:u w:val="single"/>
        </w:rPr>
        <w:t>procedures</w:t>
      </w:r>
      <w:r w:rsidR="00E63544" w:rsidRPr="00AB1094">
        <w:rPr>
          <w:rStyle w:val="IntenseEmphasis"/>
          <w:rFonts w:ascii="Open Sans Light" w:hAnsi="Open Sans Light" w:cs="Open Sans Light"/>
          <w:i w:val="0"/>
          <w:color w:val="auto"/>
          <w:sz w:val="20"/>
          <w:szCs w:val="20"/>
        </w:rPr>
        <w:t xml:space="preserve"> are generally written and formally approved or adopted by administration or board in some manner, and </w:t>
      </w:r>
      <w:r w:rsidR="00E63544" w:rsidRPr="00AB1094">
        <w:rPr>
          <w:rStyle w:val="IntenseEmphasis"/>
          <w:rFonts w:ascii="Open Sans Light" w:hAnsi="Open Sans Light" w:cs="Open Sans Light"/>
          <w:i w:val="0"/>
          <w:color w:val="auto"/>
          <w:sz w:val="20"/>
          <w:szCs w:val="20"/>
          <w:u w:val="single"/>
        </w:rPr>
        <w:t>practices</w:t>
      </w:r>
      <w:r w:rsidR="00E63544" w:rsidRPr="00AB1094">
        <w:rPr>
          <w:rStyle w:val="IntenseEmphasis"/>
          <w:rFonts w:ascii="Open Sans Light" w:hAnsi="Open Sans Light" w:cs="Open Sans Light"/>
          <w:i w:val="0"/>
          <w:color w:val="auto"/>
          <w:sz w:val="20"/>
          <w:szCs w:val="20"/>
        </w:rPr>
        <w:t xml:space="preserve"> are the actual implementation of those policies and procedures through the behavior and actions of staff and administration within the </w:t>
      </w:r>
      <w:r w:rsidR="00E63544">
        <w:rPr>
          <w:rStyle w:val="IntenseEmphasis"/>
          <w:rFonts w:ascii="Open Sans Light" w:hAnsi="Open Sans Light" w:cs="Open Sans Light"/>
          <w:i w:val="0"/>
          <w:color w:val="auto"/>
          <w:sz w:val="20"/>
          <w:szCs w:val="20"/>
        </w:rPr>
        <w:t>LEA</w:t>
      </w:r>
      <w:r w:rsidR="00E63544" w:rsidRPr="00AB1094">
        <w:rPr>
          <w:rStyle w:val="IntenseEmphasis"/>
          <w:rFonts w:ascii="Open Sans Light" w:hAnsi="Open Sans Light" w:cs="Open Sans Light"/>
          <w:i w:val="0"/>
          <w:color w:val="auto"/>
          <w:sz w:val="20"/>
          <w:szCs w:val="20"/>
        </w:rPr>
        <w:t xml:space="preserve">. If a regulation specifically requires a board-adopted policy, it will be so stated in the regulatory requirement column; otherwise the LEA </w:t>
      </w:r>
      <w:r w:rsidR="00E63544">
        <w:rPr>
          <w:rStyle w:val="IntenseEmphasis"/>
          <w:rFonts w:ascii="Open Sans Light" w:hAnsi="Open Sans Light" w:cs="Open Sans Light"/>
          <w:i w:val="0"/>
          <w:color w:val="auto"/>
          <w:sz w:val="20"/>
          <w:szCs w:val="20"/>
        </w:rPr>
        <w:t>should</w:t>
      </w:r>
      <w:r w:rsidR="00E63544" w:rsidRPr="00AB1094">
        <w:rPr>
          <w:rStyle w:val="IntenseEmphasis"/>
          <w:rFonts w:ascii="Open Sans Light" w:hAnsi="Open Sans Light" w:cs="Open Sans Light"/>
          <w:i w:val="0"/>
          <w:color w:val="auto"/>
          <w:sz w:val="20"/>
          <w:szCs w:val="20"/>
        </w:rPr>
        <w:t xml:space="preserve"> have policies and/or procedures related to a particular requirement</w:t>
      </w:r>
      <w:r w:rsidR="00E63544">
        <w:rPr>
          <w:rStyle w:val="IntenseEmphasis"/>
          <w:rFonts w:ascii="Open Sans Light" w:hAnsi="Open Sans Light" w:cs="Open Sans Light"/>
          <w:i w:val="0"/>
          <w:color w:val="auto"/>
          <w:sz w:val="20"/>
          <w:szCs w:val="20"/>
        </w:rPr>
        <w:t xml:space="preserve"> to explain how that regulatory requirement will be implemented in the LEA</w:t>
      </w:r>
      <w:r w:rsidR="00E63544" w:rsidRPr="00AB1094">
        <w:rPr>
          <w:rStyle w:val="IntenseEmphasis"/>
          <w:rFonts w:ascii="Open Sans Light" w:hAnsi="Open Sans Light" w:cs="Open Sans Light"/>
          <w:i w:val="0"/>
          <w:color w:val="auto"/>
          <w:sz w:val="20"/>
          <w:szCs w:val="20"/>
        </w:rPr>
        <w:t>.</w:t>
      </w:r>
    </w:p>
    <w:p w14:paraId="37EA63B3" w14:textId="77777777" w:rsidR="00E63544" w:rsidRPr="00AB1094" w:rsidRDefault="00E63544" w:rsidP="00E63544">
      <w:pPr>
        <w:pStyle w:val="NormalWeb"/>
        <w:shd w:val="clear" w:color="auto" w:fill="FFFFFF"/>
        <w:jc w:val="center"/>
        <w:rPr>
          <w:rFonts w:ascii="Open Sans Light" w:hAnsi="Open Sans Light" w:cs="Open Sans Light"/>
          <w:sz w:val="20"/>
          <w:szCs w:val="20"/>
        </w:rPr>
      </w:pPr>
      <w:r w:rsidRPr="00AB1094">
        <w:rPr>
          <w:rStyle w:val="IntenseEmphasis"/>
          <w:rFonts w:ascii="Open Sans Light" w:hAnsi="Open Sans Light" w:cs="Open Sans Light"/>
          <w:i w:val="0"/>
          <w:color w:val="auto"/>
          <w:sz w:val="20"/>
          <w:szCs w:val="20"/>
        </w:rPr>
        <w:lastRenderedPageBreak/>
        <w:t>KSDE expect LEAs conducting this review to convene a local stakeholder team (such as relevant teachers, administrators, parents, and other stakeholders relevant to the area identified as significantly disproportionate) to complete this review. In addition to the review and revision, if appropriate, of local policies, practices</w:t>
      </w:r>
      <w:r>
        <w:rPr>
          <w:rStyle w:val="IntenseEmphasis"/>
          <w:rFonts w:ascii="Open Sans Light" w:hAnsi="Open Sans Light" w:cs="Open Sans Light"/>
          <w:i w:val="0"/>
          <w:color w:val="auto"/>
          <w:sz w:val="20"/>
          <w:szCs w:val="20"/>
        </w:rPr>
        <w:t>,</w:t>
      </w:r>
      <w:r w:rsidRPr="00AB1094">
        <w:rPr>
          <w:rStyle w:val="IntenseEmphasis"/>
          <w:rFonts w:ascii="Open Sans Light" w:hAnsi="Open Sans Light" w:cs="Open Sans Light"/>
          <w:i w:val="0"/>
          <w:color w:val="auto"/>
          <w:sz w:val="20"/>
          <w:szCs w:val="20"/>
        </w:rPr>
        <w:t xml:space="preserve"> and procedures, the LEA must address </w:t>
      </w:r>
      <w:r w:rsidRPr="00AB1094">
        <w:rPr>
          <w:rFonts w:ascii="Open Sans Light" w:hAnsi="Open Sans Light" w:cs="Open Sans Light"/>
          <w:sz w:val="20"/>
          <w:szCs w:val="20"/>
        </w:rPr>
        <w:t xml:space="preserve">a policy, practice, or procedure it identifies as contributing to the significant disproportionality </w:t>
      </w:r>
      <w:r w:rsidRPr="00AB1094">
        <w:rPr>
          <w:rStyle w:val="IntenseEmphasis"/>
          <w:rFonts w:ascii="Open Sans Light" w:hAnsi="Open Sans Light" w:cs="Open Sans Light"/>
          <w:i w:val="0"/>
          <w:color w:val="auto"/>
          <w:sz w:val="20"/>
          <w:szCs w:val="20"/>
        </w:rPr>
        <w:t>in its comprehensive coordinated early intervening services (CCEIS) plan.</w:t>
      </w:r>
    </w:p>
    <w:p w14:paraId="6D407F91" w14:textId="35FFA0DF" w:rsidR="008253B5" w:rsidRPr="00E63544" w:rsidRDefault="00E63544" w:rsidP="00E63544">
      <w:pPr>
        <w:pStyle w:val="NormalWeb"/>
        <w:shd w:val="clear" w:color="auto" w:fill="FFFFFF"/>
        <w:jc w:val="center"/>
        <w:rPr>
          <w:rStyle w:val="IntenseEmphasis"/>
          <w:rFonts w:ascii="Open Sans Light" w:hAnsi="Open Sans Light" w:cs="Open Sans Light"/>
          <w:i w:val="0"/>
          <w:color w:val="auto"/>
          <w:sz w:val="20"/>
          <w:szCs w:val="20"/>
        </w:rPr>
      </w:pPr>
      <w:bookmarkStart w:id="1" w:name="_Hlk44583212"/>
      <w:r w:rsidRPr="00AB1094">
        <w:rPr>
          <w:rStyle w:val="IntenseEmphasis"/>
          <w:rFonts w:ascii="Open Sans Light" w:hAnsi="Open Sans Light" w:cs="Open Sans Light"/>
          <w:i w:val="0"/>
          <w:color w:val="auto"/>
          <w:sz w:val="20"/>
          <w:szCs w:val="20"/>
        </w:rPr>
        <w:t xml:space="preserve">Technical assistance in conducting this review is available; contact your KSDE Significant Disproportionality </w:t>
      </w:r>
      <w:r>
        <w:rPr>
          <w:rStyle w:val="IntenseEmphasis"/>
          <w:rFonts w:ascii="Open Sans Light" w:hAnsi="Open Sans Light" w:cs="Open Sans Light"/>
          <w:i w:val="0"/>
          <w:color w:val="auto"/>
          <w:sz w:val="20"/>
          <w:szCs w:val="20"/>
        </w:rPr>
        <w:t>L</w:t>
      </w:r>
      <w:r w:rsidRPr="00AB1094">
        <w:rPr>
          <w:rStyle w:val="IntenseEmphasis"/>
          <w:rFonts w:ascii="Open Sans Light" w:hAnsi="Open Sans Light" w:cs="Open Sans Light"/>
          <w:i w:val="0"/>
          <w:color w:val="auto"/>
          <w:sz w:val="20"/>
          <w:szCs w:val="20"/>
        </w:rPr>
        <w:t xml:space="preserve">ead and Technical Assistance Team members, or request TA at </w:t>
      </w:r>
      <w:hyperlink r:id="rId9" w:history="1">
        <w:r w:rsidRPr="00AB1094">
          <w:rPr>
            <w:rStyle w:val="Hyperlink"/>
            <w:rFonts w:ascii="Open Sans Light" w:hAnsi="Open Sans Light" w:cs="Open Sans Light"/>
            <w:sz w:val="20"/>
            <w:szCs w:val="20"/>
          </w:rPr>
          <w:t>www.ksdetasn.org</w:t>
        </w:r>
      </w:hyperlink>
      <w:r w:rsidRPr="00AB1094">
        <w:rPr>
          <w:rStyle w:val="IntenseEmphasis"/>
          <w:rFonts w:ascii="Open Sans Light" w:hAnsi="Open Sans Light" w:cs="Open Sans Light"/>
          <w:i w:val="0"/>
          <w:color w:val="auto"/>
          <w:sz w:val="20"/>
          <w:szCs w:val="20"/>
        </w:rPr>
        <w:t>. LEAs are encouraged to contact KSDE at any time with questions regarding the applicable timelines and actions required due to the LEA’s significant disproportionality.</w:t>
      </w:r>
      <w:bookmarkEnd w:id="1"/>
    </w:p>
    <w:p w14:paraId="5E6AD449" w14:textId="77777777" w:rsidR="008253B5" w:rsidRPr="00E63544" w:rsidRDefault="008253B5" w:rsidP="00F32EF6">
      <w:pPr>
        <w:outlineLvl w:val="0"/>
        <w:rPr>
          <w:rFonts w:ascii="Open Sans Light" w:hAnsi="Open Sans Light" w:cs="Open Sans Light"/>
          <w:b/>
          <w:sz w:val="28"/>
          <w:szCs w:val="28"/>
        </w:rPr>
        <w:sectPr w:rsidR="008253B5" w:rsidRPr="00E63544" w:rsidSect="00DA53A4">
          <w:pgSz w:w="20160" w:h="12240" w:orient="landscape" w:code="5"/>
          <w:pgMar w:top="720" w:right="720" w:bottom="720" w:left="720" w:header="720" w:footer="288" w:gutter="0"/>
          <w:pgNumType w:start="1"/>
          <w:cols w:space="720"/>
          <w:docGrid w:linePitch="360"/>
        </w:sectPr>
      </w:pPr>
    </w:p>
    <w:p w14:paraId="435EE30A" w14:textId="77777777" w:rsidR="00F32EF6" w:rsidRPr="00E63544" w:rsidRDefault="00F32EF6" w:rsidP="00F32EF6">
      <w:pPr>
        <w:rPr>
          <w:rFonts w:ascii="Open Sans Light" w:hAnsi="Open Sans Light" w:cs="Open Sans Light"/>
          <w:sz w:val="8"/>
        </w:rPr>
      </w:pPr>
    </w:p>
    <w:tbl>
      <w:tblPr>
        <w:tblW w:w="1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72"/>
        <w:gridCol w:w="1608"/>
        <w:gridCol w:w="1777"/>
        <w:gridCol w:w="1440"/>
        <w:gridCol w:w="1350"/>
        <w:gridCol w:w="1710"/>
        <w:gridCol w:w="1980"/>
        <w:gridCol w:w="1445"/>
        <w:gridCol w:w="1440"/>
        <w:gridCol w:w="1885"/>
      </w:tblGrid>
      <w:tr w:rsidR="00D85678" w:rsidRPr="00E63544" w14:paraId="2C599B5D" w14:textId="77777777" w:rsidTr="00855408">
        <w:trPr>
          <w:trHeight w:val="611"/>
          <w:tblHeader/>
        </w:trPr>
        <w:tc>
          <w:tcPr>
            <w:tcW w:w="15390" w:type="dxa"/>
            <w:gridSpan w:val="9"/>
            <w:shd w:val="clear" w:color="auto" w:fill="DBE5F1"/>
          </w:tcPr>
          <w:p w14:paraId="51719E7B" w14:textId="3FAC9699" w:rsidR="00D85678" w:rsidRPr="00E63544" w:rsidRDefault="00D85678" w:rsidP="004261AA">
            <w:pPr>
              <w:ind w:right="-110"/>
              <w:jc w:val="center"/>
              <w:outlineLvl w:val="0"/>
              <w:rPr>
                <w:rFonts w:ascii="Open Sans Light" w:hAnsi="Open Sans Light" w:cs="Open Sans Light"/>
                <w:b/>
                <w:sz w:val="20"/>
                <w:szCs w:val="20"/>
              </w:rPr>
            </w:pPr>
            <w:bookmarkStart w:id="2" w:name="_Hlk16166259"/>
            <w:r w:rsidRPr="00E63544">
              <w:rPr>
                <w:rFonts w:ascii="Open Sans Light" w:hAnsi="Open Sans Light" w:cs="Open Sans Light"/>
                <w:b/>
                <w:sz w:val="22"/>
                <w:szCs w:val="22"/>
              </w:rPr>
              <w:t xml:space="preserve">Related Requirements Section 1:  </w:t>
            </w:r>
            <w:r w:rsidRPr="00E63544">
              <w:rPr>
                <w:rFonts w:ascii="Open Sans Light" w:hAnsi="Open Sans Light" w:cs="Open Sans Light"/>
              </w:rPr>
              <w:t xml:space="preserve">Development and Implementation of IEPs - </w:t>
            </w:r>
            <w:r w:rsidRPr="00E63544">
              <w:rPr>
                <w:rFonts w:ascii="Open Sans Light" w:hAnsi="Open Sans Light" w:cs="Open Sans Light"/>
                <w:i/>
              </w:rPr>
              <w:t>Placement</w:t>
            </w:r>
          </w:p>
        </w:tc>
        <w:tc>
          <w:tcPr>
            <w:tcW w:w="3325" w:type="dxa"/>
            <w:gridSpan w:val="2"/>
            <w:shd w:val="clear" w:color="auto" w:fill="F2F2F2" w:themeFill="background1" w:themeFillShade="F2"/>
            <w:vAlign w:val="center"/>
          </w:tcPr>
          <w:p w14:paraId="602CA8EE" w14:textId="2165977F" w:rsidR="00D85678" w:rsidRPr="00E63544" w:rsidRDefault="00D85678" w:rsidP="004261AA">
            <w:pPr>
              <w:ind w:right="-110"/>
              <w:jc w:val="center"/>
              <w:outlineLvl w:val="0"/>
              <w:rPr>
                <w:rFonts w:ascii="Open Sans Light" w:hAnsi="Open Sans Light" w:cs="Open Sans Light"/>
                <w:b/>
                <w:sz w:val="20"/>
                <w:szCs w:val="20"/>
              </w:rPr>
            </w:pPr>
            <w:r w:rsidRPr="00E63544">
              <w:rPr>
                <w:rFonts w:ascii="Open Sans Light" w:hAnsi="Open Sans Light" w:cs="Open Sans Light"/>
                <w:b/>
                <w:sz w:val="20"/>
                <w:szCs w:val="20"/>
              </w:rPr>
              <w:t>KSDE USE ONLY</w:t>
            </w:r>
          </w:p>
        </w:tc>
      </w:tr>
      <w:tr w:rsidR="00D85678" w:rsidRPr="00E63544" w14:paraId="70EBEC7B" w14:textId="77777777" w:rsidTr="00855408">
        <w:trPr>
          <w:trHeight w:val="368"/>
          <w:tblHeader/>
        </w:trPr>
        <w:tc>
          <w:tcPr>
            <w:tcW w:w="2808" w:type="dxa"/>
            <w:vMerge w:val="restart"/>
            <w:shd w:val="clear" w:color="auto" w:fill="DBE5F1" w:themeFill="accent1" w:themeFillTint="33"/>
            <w:vAlign w:val="center"/>
          </w:tcPr>
          <w:p w14:paraId="04A9FDA7" w14:textId="77777777" w:rsidR="00D85678" w:rsidRPr="00E63544" w:rsidRDefault="00D85678" w:rsidP="000E2672">
            <w:pPr>
              <w:jc w:val="center"/>
              <w:outlineLvl w:val="0"/>
              <w:rPr>
                <w:rFonts w:ascii="Open Sans Light" w:hAnsi="Open Sans Light" w:cs="Open Sans Light"/>
                <w:b/>
                <w:bCs/>
                <w:sz w:val="20"/>
                <w:szCs w:val="20"/>
              </w:rPr>
            </w:pPr>
            <w:r w:rsidRPr="00E63544">
              <w:rPr>
                <w:rFonts w:ascii="Open Sans Light" w:hAnsi="Open Sans Light" w:cs="Open Sans Light"/>
                <w:b/>
                <w:sz w:val="20"/>
                <w:szCs w:val="20"/>
              </w:rPr>
              <w:t>Part I:  Review of Policies, Practices &amp; Procedures for the Related IDEA Requirement</w:t>
            </w:r>
          </w:p>
        </w:tc>
        <w:tc>
          <w:tcPr>
            <w:tcW w:w="6097" w:type="dxa"/>
            <w:gridSpan w:val="4"/>
            <w:vAlign w:val="center"/>
          </w:tcPr>
          <w:p w14:paraId="39D336DF" w14:textId="30B8CD59" w:rsidR="00D85678" w:rsidRPr="00E63544" w:rsidRDefault="00D85678" w:rsidP="003B75A6">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One</w:t>
            </w:r>
          </w:p>
        </w:tc>
        <w:tc>
          <w:tcPr>
            <w:tcW w:w="6485" w:type="dxa"/>
            <w:gridSpan w:val="4"/>
            <w:vAlign w:val="center"/>
          </w:tcPr>
          <w:p w14:paraId="4F3A25AA" w14:textId="71E1438C" w:rsidR="00D85678" w:rsidRPr="00E63544" w:rsidRDefault="00D85678" w:rsidP="003B75A6">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Two</w:t>
            </w:r>
          </w:p>
        </w:tc>
        <w:tc>
          <w:tcPr>
            <w:tcW w:w="3325" w:type="dxa"/>
            <w:gridSpan w:val="2"/>
            <w:shd w:val="clear" w:color="auto" w:fill="F2F2F2" w:themeFill="background1" w:themeFillShade="F2"/>
          </w:tcPr>
          <w:p w14:paraId="794BEDBA" w14:textId="0ED9A922" w:rsidR="00D85678" w:rsidRPr="00E63544" w:rsidRDefault="00D85678" w:rsidP="003B75A6">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Verification</w:t>
            </w:r>
          </w:p>
        </w:tc>
      </w:tr>
      <w:tr w:rsidR="00D85678" w:rsidRPr="00E63544" w14:paraId="164E06E5" w14:textId="77777777" w:rsidTr="00855408">
        <w:trPr>
          <w:tblHeader/>
        </w:trPr>
        <w:tc>
          <w:tcPr>
            <w:tcW w:w="2808" w:type="dxa"/>
            <w:vMerge/>
            <w:shd w:val="clear" w:color="auto" w:fill="DBE5F1" w:themeFill="accent1" w:themeFillTint="33"/>
            <w:vAlign w:val="center"/>
          </w:tcPr>
          <w:p w14:paraId="25DC2AE3" w14:textId="77777777" w:rsidR="00D85678" w:rsidRPr="00E63544" w:rsidRDefault="00D85678" w:rsidP="00D85678">
            <w:pPr>
              <w:jc w:val="center"/>
              <w:outlineLvl w:val="0"/>
              <w:rPr>
                <w:rFonts w:ascii="Open Sans Light" w:hAnsi="Open Sans Light" w:cs="Open Sans Light"/>
                <w:b/>
                <w:sz w:val="20"/>
                <w:szCs w:val="20"/>
              </w:rPr>
            </w:pPr>
          </w:p>
        </w:tc>
        <w:tc>
          <w:tcPr>
            <w:tcW w:w="1272" w:type="dxa"/>
            <w:vAlign w:val="center"/>
          </w:tcPr>
          <w:p w14:paraId="78FFEC0D" w14:textId="77777777" w:rsidR="00D85678" w:rsidRPr="00E63544" w:rsidRDefault="00D85678" w:rsidP="00D85678">
            <w:pPr>
              <w:ind w:right="70"/>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a compliant </w:t>
            </w:r>
            <w:r w:rsidRPr="00E63544">
              <w:rPr>
                <w:rFonts w:ascii="Open Sans Light" w:hAnsi="Open Sans Light" w:cs="Open Sans Light"/>
                <w:b/>
                <w:sz w:val="18"/>
                <w:szCs w:val="18"/>
              </w:rPr>
              <w:t>LEA Policy and/or Procedure</w:t>
            </w:r>
            <w:r w:rsidRPr="00E63544">
              <w:rPr>
                <w:rFonts w:ascii="Open Sans Light" w:hAnsi="Open Sans Light" w:cs="Open Sans Light"/>
                <w:sz w:val="18"/>
                <w:szCs w:val="18"/>
              </w:rPr>
              <w:t xml:space="preserve"> is in place?</w:t>
            </w:r>
          </w:p>
          <w:p w14:paraId="0D0FA93C" w14:textId="77777777" w:rsidR="00D85678" w:rsidRPr="00E63544" w:rsidRDefault="00D85678" w:rsidP="00D85678">
            <w:pPr>
              <w:jc w:val="center"/>
              <w:outlineLvl w:val="0"/>
              <w:rPr>
                <w:rFonts w:ascii="Open Sans Light" w:hAnsi="Open Sans Light" w:cs="Open Sans Light"/>
                <w:b/>
                <w:sz w:val="18"/>
                <w:szCs w:val="18"/>
              </w:rPr>
            </w:pPr>
          </w:p>
          <w:p w14:paraId="005AD3EE" w14:textId="2CDC15AD" w:rsidR="00D85678" w:rsidRPr="00E63544" w:rsidRDefault="00D85678" w:rsidP="00D85678">
            <w:pPr>
              <w:ind w:right="70"/>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608" w:type="dxa"/>
            <w:vAlign w:val="center"/>
          </w:tcPr>
          <w:p w14:paraId="151A68B6" w14:textId="77777777" w:rsidR="00D85678" w:rsidRPr="00E63544" w:rsidRDefault="00D85678" w:rsidP="00D8567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69993486" w14:textId="312FD959"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Provide specific reference (document, section, and page) to the policy and/or procedure.</w:t>
            </w:r>
          </w:p>
        </w:tc>
        <w:tc>
          <w:tcPr>
            <w:tcW w:w="1777" w:type="dxa"/>
            <w:vAlign w:val="center"/>
          </w:tcPr>
          <w:p w14:paraId="2BD9E48F" w14:textId="77777777" w:rsidR="00D85678" w:rsidRPr="00E63544" w:rsidRDefault="00D85678" w:rsidP="00D8567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677B5D1D" w14:textId="612213D8"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0" w:type="dxa"/>
            <w:vAlign w:val="center"/>
          </w:tcPr>
          <w:p w14:paraId="2A1C7531" w14:textId="77777777"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w:t>
            </w:r>
            <w:r w:rsidRPr="00E63544">
              <w:rPr>
                <w:rFonts w:ascii="Open Sans Light" w:hAnsi="Open Sans Light" w:cs="Open Sans Light"/>
                <w:b/>
                <w:sz w:val="18"/>
                <w:szCs w:val="18"/>
              </w:rPr>
              <w:t xml:space="preserve"> contributing</w:t>
            </w:r>
            <w:r w:rsidRPr="00E63544">
              <w:rPr>
                <w:rFonts w:ascii="Open Sans Light" w:hAnsi="Open Sans Light" w:cs="Open Sans Light"/>
                <w:sz w:val="18"/>
                <w:szCs w:val="18"/>
              </w:rPr>
              <w:t xml:space="preserve"> to the LEAs identified disproportionality? </w:t>
            </w:r>
          </w:p>
          <w:p w14:paraId="4A527F1A" w14:textId="77777777" w:rsidR="00D85678" w:rsidRPr="00E63544" w:rsidRDefault="00D85678" w:rsidP="00D85678">
            <w:pPr>
              <w:jc w:val="center"/>
              <w:outlineLvl w:val="0"/>
              <w:rPr>
                <w:rFonts w:ascii="Open Sans Light" w:hAnsi="Open Sans Light" w:cs="Open Sans Light"/>
                <w:sz w:val="18"/>
                <w:szCs w:val="18"/>
              </w:rPr>
            </w:pPr>
          </w:p>
          <w:p w14:paraId="780CBF45" w14:textId="20C896EB"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b/>
                <w:sz w:val="18"/>
                <w:szCs w:val="18"/>
              </w:rPr>
              <w:t>YES/NO</w:t>
            </w:r>
          </w:p>
        </w:tc>
        <w:tc>
          <w:tcPr>
            <w:tcW w:w="1350" w:type="dxa"/>
            <w:vAlign w:val="center"/>
          </w:tcPr>
          <w:p w14:paraId="63726120" w14:textId="77777777"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the </w:t>
            </w:r>
            <w:r w:rsidRPr="00E63544">
              <w:rPr>
                <w:rFonts w:ascii="Open Sans Light" w:hAnsi="Open Sans Light" w:cs="Open Sans Light"/>
                <w:b/>
                <w:sz w:val="18"/>
                <w:szCs w:val="18"/>
              </w:rPr>
              <w:t>LEA</w:t>
            </w:r>
            <w:r w:rsidRPr="00E63544">
              <w:rPr>
                <w:rFonts w:ascii="Open Sans Light" w:hAnsi="Open Sans Light" w:cs="Open Sans Light"/>
                <w:sz w:val="18"/>
                <w:szCs w:val="18"/>
              </w:rPr>
              <w:t xml:space="preserve"> </w:t>
            </w:r>
            <w:r w:rsidRPr="00E63544">
              <w:rPr>
                <w:rFonts w:ascii="Open Sans Light" w:hAnsi="Open Sans Light" w:cs="Open Sans Light"/>
                <w:b/>
                <w:sz w:val="18"/>
                <w:szCs w:val="18"/>
              </w:rPr>
              <w:t>Practices</w:t>
            </w:r>
            <w:r w:rsidRPr="00E63544">
              <w:rPr>
                <w:rFonts w:ascii="Open Sans Light" w:hAnsi="Open Sans Light" w:cs="Open Sans Light"/>
                <w:sz w:val="18"/>
                <w:szCs w:val="18"/>
              </w:rPr>
              <w:t xml:space="preserve"> are consistent with the regulatory requirement?</w:t>
            </w:r>
          </w:p>
          <w:p w14:paraId="3604F75F" w14:textId="77777777" w:rsidR="00D85678" w:rsidRPr="00E63544" w:rsidRDefault="00D85678" w:rsidP="00D85678">
            <w:pPr>
              <w:jc w:val="center"/>
              <w:outlineLvl w:val="0"/>
              <w:rPr>
                <w:rFonts w:ascii="Open Sans Light" w:hAnsi="Open Sans Light" w:cs="Open Sans Light"/>
                <w:sz w:val="18"/>
                <w:szCs w:val="18"/>
              </w:rPr>
            </w:pPr>
          </w:p>
          <w:p w14:paraId="5EF14F04" w14:textId="7792BCD1" w:rsidR="00D85678" w:rsidRPr="00E63544" w:rsidRDefault="00D85678" w:rsidP="00D8567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710" w:type="dxa"/>
            <w:vAlign w:val="center"/>
          </w:tcPr>
          <w:p w14:paraId="53629ECD" w14:textId="77777777" w:rsidR="00D85678" w:rsidRPr="00E63544" w:rsidRDefault="00D85678" w:rsidP="00D8567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09730880" w14:textId="77777777" w:rsidR="00D85678" w:rsidRPr="00E63544" w:rsidRDefault="00D85678" w:rsidP="00D85678">
            <w:pPr>
              <w:jc w:val="center"/>
              <w:outlineLvl w:val="0"/>
              <w:rPr>
                <w:rFonts w:ascii="Open Sans Light" w:hAnsi="Open Sans Light" w:cs="Open Sans Light"/>
                <w:b/>
                <w:sz w:val="18"/>
                <w:szCs w:val="18"/>
              </w:rPr>
            </w:pPr>
            <w:r w:rsidRPr="00E63544">
              <w:rPr>
                <w:rFonts w:ascii="Open Sans Light" w:hAnsi="Open Sans Light" w:cs="Open Sans Light"/>
                <w:sz w:val="18"/>
                <w:szCs w:val="18"/>
              </w:rPr>
              <w:t>Provide specific reference to or statement of the evidence (i.e., file, interview, observation)</w:t>
            </w:r>
          </w:p>
          <w:p w14:paraId="0E0A0282" w14:textId="77777777" w:rsidR="00D85678" w:rsidRPr="00E63544" w:rsidRDefault="00D85678" w:rsidP="00D85678">
            <w:pPr>
              <w:jc w:val="center"/>
              <w:outlineLvl w:val="0"/>
              <w:rPr>
                <w:rFonts w:ascii="Open Sans Light" w:hAnsi="Open Sans Light" w:cs="Open Sans Light"/>
                <w:b/>
                <w:sz w:val="18"/>
                <w:szCs w:val="18"/>
              </w:rPr>
            </w:pPr>
          </w:p>
        </w:tc>
        <w:tc>
          <w:tcPr>
            <w:tcW w:w="1980" w:type="dxa"/>
            <w:vAlign w:val="center"/>
          </w:tcPr>
          <w:p w14:paraId="1D19CACD" w14:textId="77777777" w:rsidR="00D85678" w:rsidRPr="00E63544" w:rsidRDefault="00D85678" w:rsidP="00D8567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000C95D8" w14:textId="0185EC13"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5" w:type="dxa"/>
            <w:shd w:val="clear" w:color="auto" w:fill="auto"/>
            <w:vAlign w:val="center"/>
          </w:tcPr>
          <w:p w14:paraId="09BE40F7" w14:textId="77777777"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 </w:t>
            </w:r>
            <w:r w:rsidRPr="00E63544">
              <w:rPr>
                <w:rFonts w:ascii="Open Sans Light" w:hAnsi="Open Sans Light" w:cs="Open Sans Light"/>
                <w:b/>
                <w:sz w:val="18"/>
                <w:szCs w:val="18"/>
              </w:rPr>
              <w:t xml:space="preserve">contributing </w:t>
            </w:r>
            <w:r w:rsidRPr="00E63544">
              <w:rPr>
                <w:rFonts w:ascii="Open Sans Light" w:hAnsi="Open Sans Light" w:cs="Open Sans Light"/>
                <w:sz w:val="18"/>
                <w:szCs w:val="18"/>
              </w:rPr>
              <w:t xml:space="preserve">to the LEAs identified disproportionality? </w:t>
            </w:r>
          </w:p>
          <w:p w14:paraId="6E88EDC7" w14:textId="77777777" w:rsidR="00D85678" w:rsidRPr="00E63544" w:rsidRDefault="00D85678" w:rsidP="00D85678">
            <w:pPr>
              <w:jc w:val="center"/>
              <w:outlineLvl w:val="0"/>
              <w:rPr>
                <w:rFonts w:ascii="Open Sans Light" w:hAnsi="Open Sans Light" w:cs="Open Sans Light"/>
                <w:b/>
                <w:sz w:val="18"/>
                <w:szCs w:val="18"/>
              </w:rPr>
            </w:pPr>
          </w:p>
          <w:p w14:paraId="63C1C59E" w14:textId="59E2D818"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b/>
                <w:sz w:val="18"/>
                <w:szCs w:val="18"/>
              </w:rPr>
              <w:t>YES/NO</w:t>
            </w:r>
          </w:p>
        </w:tc>
        <w:tc>
          <w:tcPr>
            <w:tcW w:w="1440" w:type="dxa"/>
            <w:shd w:val="clear" w:color="auto" w:fill="F2F2F2" w:themeFill="background1" w:themeFillShade="F2"/>
          </w:tcPr>
          <w:p w14:paraId="34F43625" w14:textId="04C3B9F6" w:rsidR="00D85678" w:rsidRPr="00E63544" w:rsidRDefault="00D85678" w:rsidP="00D85678">
            <w:pPr>
              <w:jc w:val="center"/>
              <w:outlineLvl w:val="0"/>
              <w:rPr>
                <w:rFonts w:ascii="Open Sans Light" w:hAnsi="Open Sans Light" w:cs="Open Sans Light"/>
                <w:sz w:val="18"/>
                <w:szCs w:val="18"/>
              </w:rPr>
            </w:pPr>
          </w:p>
          <w:p w14:paraId="17CDF20D" w14:textId="056CD5CE"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Timely submitted and responses verified by KSDE?</w:t>
            </w:r>
          </w:p>
          <w:p w14:paraId="52CB9092" w14:textId="77777777" w:rsidR="00D85678" w:rsidRPr="00E63544" w:rsidRDefault="00D85678" w:rsidP="00D85678">
            <w:pPr>
              <w:jc w:val="center"/>
              <w:outlineLvl w:val="0"/>
              <w:rPr>
                <w:rFonts w:ascii="Open Sans Light" w:hAnsi="Open Sans Light" w:cs="Open Sans Light"/>
                <w:sz w:val="18"/>
                <w:szCs w:val="18"/>
              </w:rPr>
            </w:pPr>
          </w:p>
          <w:p w14:paraId="3AEA37E1" w14:textId="6676258D" w:rsidR="00D85678" w:rsidRPr="00E63544" w:rsidRDefault="00D85678" w:rsidP="00D8567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885" w:type="dxa"/>
            <w:shd w:val="clear" w:color="auto" w:fill="F2F2F2" w:themeFill="background1" w:themeFillShade="F2"/>
            <w:vAlign w:val="center"/>
          </w:tcPr>
          <w:p w14:paraId="466E7367" w14:textId="77777777" w:rsidR="00D85678" w:rsidRPr="00E63544" w:rsidRDefault="00D85678" w:rsidP="00D85678">
            <w:pPr>
              <w:jc w:val="center"/>
              <w:outlineLvl w:val="0"/>
              <w:rPr>
                <w:rFonts w:ascii="Open Sans Light" w:hAnsi="Open Sans Light" w:cs="Open Sans Light"/>
                <w:sz w:val="18"/>
                <w:szCs w:val="18"/>
              </w:rPr>
            </w:pPr>
            <w:r w:rsidRPr="00E63544">
              <w:rPr>
                <w:rFonts w:ascii="Open Sans Light" w:hAnsi="Open Sans Light" w:cs="Open Sans Light"/>
                <w:sz w:val="18"/>
                <w:szCs w:val="18"/>
              </w:rPr>
              <w:t>Reviewer Comments</w:t>
            </w:r>
          </w:p>
        </w:tc>
      </w:tr>
      <w:tr w:rsidR="00D85678" w:rsidRPr="00E63544" w14:paraId="64A7FE3B" w14:textId="77777777" w:rsidTr="00855408">
        <w:trPr>
          <w:trHeight w:val="926"/>
        </w:trPr>
        <w:tc>
          <w:tcPr>
            <w:tcW w:w="2808" w:type="dxa"/>
            <w:vAlign w:val="center"/>
          </w:tcPr>
          <w:p w14:paraId="0DFC565D" w14:textId="780BF497" w:rsidR="00D85678" w:rsidRPr="00E63544" w:rsidRDefault="00D85678" w:rsidP="00A62CAE">
            <w:pPr>
              <w:ind w:hanging="20"/>
              <w:outlineLvl w:val="0"/>
              <w:rPr>
                <w:rFonts w:ascii="Open Sans Light" w:hAnsi="Open Sans Light" w:cs="Open Sans Light"/>
                <w:sz w:val="18"/>
                <w:szCs w:val="18"/>
              </w:rPr>
            </w:pPr>
            <w:r w:rsidRPr="00E63544">
              <w:rPr>
                <w:rFonts w:ascii="Open Sans Light" w:hAnsi="Open Sans Light" w:cs="Open Sans Light"/>
                <w:bCs/>
                <w:sz w:val="18"/>
                <w:szCs w:val="18"/>
              </w:rPr>
              <w:t xml:space="preserve">The public agency ensures that the child is observed in the child's learning environment (including the regular classroom setting) to document the child's academic performance and behavior in the areas of difficulty. </w:t>
            </w:r>
            <w:r w:rsidR="00A62CAE" w:rsidRPr="00E63544">
              <w:rPr>
                <w:rFonts w:ascii="Open Sans Light" w:hAnsi="Open Sans Light" w:cs="Open Sans Light"/>
                <w:bCs/>
                <w:sz w:val="18"/>
                <w:szCs w:val="18"/>
              </w:rPr>
              <w:t xml:space="preserve"> </w:t>
            </w:r>
            <w:r w:rsidRPr="00E63544">
              <w:rPr>
                <w:rFonts w:ascii="Open Sans Light" w:hAnsi="Open Sans Light" w:cs="Open Sans Light"/>
                <w:bCs/>
                <w:sz w:val="18"/>
                <w:szCs w:val="18"/>
              </w:rPr>
              <w:t>34 C.F.R. § 300.310(a)</w:t>
            </w:r>
          </w:p>
        </w:tc>
        <w:tc>
          <w:tcPr>
            <w:tcW w:w="1272" w:type="dxa"/>
          </w:tcPr>
          <w:p w14:paraId="2489F38C" w14:textId="77777777" w:rsidR="00D85678" w:rsidRPr="00E63544" w:rsidRDefault="00D85678" w:rsidP="00342478">
            <w:pPr>
              <w:ind w:left="-290"/>
              <w:outlineLvl w:val="0"/>
              <w:rPr>
                <w:rFonts w:ascii="Open Sans Light" w:hAnsi="Open Sans Light" w:cs="Open Sans Light"/>
                <w:b/>
                <w:sz w:val="16"/>
                <w:szCs w:val="16"/>
              </w:rPr>
            </w:pPr>
          </w:p>
        </w:tc>
        <w:tc>
          <w:tcPr>
            <w:tcW w:w="1608" w:type="dxa"/>
          </w:tcPr>
          <w:p w14:paraId="5B50F974"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4C7ECECD"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15587CA0"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37D06B62" w14:textId="1C12B939" w:rsidR="00D85678" w:rsidRPr="00E63544" w:rsidRDefault="00D85678" w:rsidP="000E2672">
            <w:pPr>
              <w:outlineLvl w:val="0"/>
              <w:rPr>
                <w:rFonts w:ascii="Open Sans Light" w:hAnsi="Open Sans Light" w:cs="Open Sans Light"/>
                <w:b/>
                <w:sz w:val="16"/>
                <w:szCs w:val="16"/>
              </w:rPr>
            </w:pPr>
          </w:p>
        </w:tc>
        <w:tc>
          <w:tcPr>
            <w:tcW w:w="1710" w:type="dxa"/>
          </w:tcPr>
          <w:p w14:paraId="51B4716E"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12707935"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415E1DCC"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7FE69D79" w14:textId="1BC72188"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4D342623"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3278FBE5" w14:textId="77777777" w:rsidTr="00855408">
        <w:trPr>
          <w:trHeight w:val="530"/>
        </w:trPr>
        <w:tc>
          <w:tcPr>
            <w:tcW w:w="2808" w:type="dxa"/>
            <w:vAlign w:val="center"/>
          </w:tcPr>
          <w:p w14:paraId="5934C496" w14:textId="2C52D486" w:rsidR="00D85678" w:rsidRPr="00E63544" w:rsidRDefault="00D85678" w:rsidP="00A62CAE">
            <w:pPr>
              <w:ind w:left="-20"/>
              <w:outlineLvl w:val="0"/>
              <w:rPr>
                <w:rFonts w:ascii="Open Sans Light" w:hAnsi="Open Sans Light" w:cs="Open Sans Light"/>
                <w:sz w:val="18"/>
                <w:szCs w:val="18"/>
              </w:rPr>
            </w:pPr>
            <w:r w:rsidRPr="00E63544">
              <w:rPr>
                <w:rFonts w:ascii="Open Sans Light" w:hAnsi="Open Sans Light" w:cs="Open Sans Light"/>
                <w:sz w:val="18"/>
                <w:szCs w:val="18"/>
                <w:lang w:val="en"/>
              </w:rPr>
              <w:t>The public agency ensures that a continuum of alternative placements is available to meet the needs of children with disabilities for special education and related services.</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rPr>
              <w:t>34 C.F.R. § 300.115(a)</w:t>
            </w:r>
          </w:p>
        </w:tc>
        <w:tc>
          <w:tcPr>
            <w:tcW w:w="1272" w:type="dxa"/>
          </w:tcPr>
          <w:p w14:paraId="58668BA0"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710770DC"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45818BCD"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4C6F216F"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15DD1643" w14:textId="1E30AD25" w:rsidR="00D85678" w:rsidRPr="00E63544" w:rsidRDefault="00D85678" w:rsidP="000E2672">
            <w:pPr>
              <w:outlineLvl w:val="0"/>
              <w:rPr>
                <w:rFonts w:ascii="Open Sans Light" w:hAnsi="Open Sans Light" w:cs="Open Sans Light"/>
                <w:b/>
                <w:sz w:val="16"/>
                <w:szCs w:val="16"/>
              </w:rPr>
            </w:pPr>
          </w:p>
        </w:tc>
        <w:tc>
          <w:tcPr>
            <w:tcW w:w="1710" w:type="dxa"/>
          </w:tcPr>
          <w:p w14:paraId="5DABB333"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1F068179"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527899E0"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57A1BF8B" w14:textId="7CA7F540"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733E275C"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3D081E40" w14:textId="77777777" w:rsidTr="00855408">
        <w:trPr>
          <w:trHeight w:val="350"/>
        </w:trPr>
        <w:tc>
          <w:tcPr>
            <w:tcW w:w="2808" w:type="dxa"/>
            <w:vAlign w:val="center"/>
          </w:tcPr>
          <w:p w14:paraId="2F74DDE5" w14:textId="313565D6" w:rsidR="00D85678" w:rsidRPr="00E63544" w:rsidRDefault="00D85678" w:rsidP="00A62CAE">
            <w:pPr>
              <w:ind w:hanging="20"/>
              <w:outlineLvl w:val="0"/>
              <w:rPr>
                <w:rFonts w:ascii="Open Sans Light" w:hAnsi="Open Sans Light" w:cs="Open Sans Light"/>
                <w:sz w:val="18"/>
                <w:szCs w:val="18"/>
              </w:rPr>
            </w:pPr>
            <w:r w:rsidRPr="00E63544">
              <w:rPr>
                <w:rFonts w:ascii="Open Sans Light" w:hAnsi="Open Sans Light" w:cs="Open Sans Light"/>
                <w:sz w:val="18"/>
                <w:szCs w:val="18"/>
                <w:lang w:val="en"/>
              </w:rPr>
              <w:t>The continuum must include the alternative placements listed in the definition of special education under Sec. 300.38 (instruction in regular classes, special classes, special schools, home instruction, and instruction in hospitals and institutions).</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rPr>
              <w:t>34 C.F.R. § 300.115(b)(1)</w:t>
            </w:r>
          </w:p>
        </w:tc>
        <w:tc>
          <w:tcPr>
            <w:tcW w:w="1272" w:type="dxa"/>
          </w:tcPr>
          <w:p w14:paraId="31716665"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6672001D"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3E7B470E"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01FA5B81"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1A61BADB" w14:textId="5E62739E" w:rsidR="00D85678" w:rsidRPr="00E63544" w:rsidRDefault="00D85678" w:rsidP="000E2672">
            <w:pPr>
              <w:outlineLvl w:val="0"/>
              <w:rPr>
                <w:rFonts w:ascii="Open Sans Light" w:hAnsi="Open Sans Light" w:cs="Open Sans Light"/>
                <w:b/>
                <w:sz w:val="16"/>
                <w:szCs w:val="16"/>
              </w:rPr>
            </w:pPr>
          </w:p>
        </w:tc>
        <w:tc>
          <w:tcPr>
            <w:tcW w:w="1710" w:type="dxa"/>
          </w:tcPr>
          <w:p w14:paraId="324A2413"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6156AF70"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50DD7F9D"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559540EA" w14:textId="77B40981"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59E83A0E"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7965F382" w14:textId="77777777" w:rsidTr="00855408">
        <w:trPr>
          <w:trHeight w:val="350"/>
        </w:trPr>
        <w:tc>
          <w:tcPr>
            <w:tcW w:w="2808" w:type="dxa"/>
            <w:vAlign w:val="center"/>
          </w:tcPr>
          <w:p w14:paraId="138E3301" w14:textId="0FC826D0" w:rsidR="00D85678" w:rsidRPr="00E63544" w:rsidRDefault="00D85678" w:rsidP="00A62CAE">
            <w:pPr>
              <w:outlineLvl w:val="0"/>
              <w:rPr>
                <w:rFonts w:ascii="Open Sans Light" w:hAnsi="Open Sans Light" w:cs="Open Sans Light"/>
                <w:sz w:val="18"/>
                <w:szCs w:val="18"/>
                <w:lang w:val="en"/>
              </w:rPr>
            </w:pPr>
            <w:r w:rsidRPr="00E63544">
              <w:rPr>
                <w:rFonts w:ascii="Open Sans Light" w:hAnsi="Open Sans Light" w:cs="Open Sans Light"/>
                <w:sz w:val="18"/>
                <w:szCs w:val="18"/>
                <w:lang w:val="en"/>
              </w:rPr>
              <w:t xml:space="preserve">The placement decision is made by a group of persons, including the parents, and other persons knowledgeable about the child, the meaning of the evaluation data, and the placement </w:t>
            </w:r>
            <w:r w:rsidRPr="00E63544">
              <w:rPr>
                <w:rFonts w:ascii="Open Sans Light" w:hAnsi="Open Sans Light" w:cs="Open Sans Light"/>
                <w:sz w:val="18"/>
                <w:szCs w:val="18"/>
                <w:lang w:val="en"/>
              </w:rPr>
              <w:lastRenderedPageBreak/>
              <w:t>options.</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lang w:val="en"/>
              </w:rPr>
              <w:t>34 C.F.R. § 300.116 (a)(1)</w:t>
            </w:r>
          </w:p>
        </w:tc>
        <w:tc>
          <w:tcPr>
            <w:tcW w:w="1272" w:type="dxa"/>
          </w:tcPr>
          <w:p w14:paraId="514760D7"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3A5AE9C7"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4CC750AF"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7E513A6A"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156F17CD" w14:textId="7C9514F0" w:rsidR="00D85678" w:rsidRPr="00E63544" w:rsidRDefault="00D85678" w:rsidP="000E2672">
            <w:pPr>
              <w:outlineLvl w:val="0"/>
              <w:rPr>
                <w:rFonts w:ascii="Open Sans Light" w:hAnsi="Open Sans Light" w:cs="Open Sans Light"/>
                <w:b/>
                <w:sz w:val="16"/>
                <w:szCs w:val="16"/>
              </w:rPr>
            </w:pPr>
          </w:p>
        </w:tc>
        <w:tc>
          <w:tcPr>
            <w:tcW w:w="1710" w:type="dxa"/>
          </w:tcPr>
          <w:p w14:paraId="61F0DF39"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70B0800C"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272DCD90"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3E2D2D3E" w14:textId="5C759DA6"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662D781E"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7E54A2F4" w14:textId="77777777" w:rsidTr="00855408">
        <w:trPr>
          <w:trHeight w:val="350"/>
        </w:trPr>
        <w:tc>
          <w:tcPr>
            <w:tcW w:w="2808" w:type="dxa"/>
            <w:vAlign w:val="center"/>
          </w:tcPr>
          <w:p w14:paraId="573BAF8C" w14:textId="77777777" w:rsidR="00D85678" w:rsidRPr="00E63544" w:rsidRDefault="00D85678" w:rsidP="00A62CAE">
            <w:pPr>
              <w:outlineLvl w:val="0"/>
              <w:rPr>
                <w:rFonts w:ascii="Open Sans Light" w:hAnsi="Open Sans Light" w:cs="Open Sans Light"/>
                <w:sz w:val="18"/>
                <w:szCs w:val="18"/>
                <w:lang w:val="en"/>
              </w:rPr>
            </w:pPr>
            <w:r w:rsidRPr="00E63544">
              <w:rPr>
                <w:rFonts w:ascii="Open Sans Light" w:hAnsi="Open Sans Light" w:cs="Open Sans Light"/>
                <w:sz w:val="18"/>
                <w:szCs w:val="18"/>
                <w:lang w:val="en"/>
              </w:rPr>
              <w:t>The child's placement is determined at least annually.</w:t>
            </w:r>
          </w:p>
          <w:p w14:paraId="27CA684D" w14:textId="77777777" w:rsidR="00D85678" w:rsidRPr="00E63544" w:rsidRDefault="00D85678" w:rsidP="00A62CAE">
            <w:pPr>
              <w:outlineLvl w:val="0"/>
              <w:rPr>
                <w:rFonts w:ascii="Open Sans Light" w:hAnsi="Open Sans Light" w:cs="Open Sans Light"/>
                <w:sz w:val="18"/>
                <w:szCs w:val="18"/>
                <w:lang w:val="en"/>
              </w:rPr>
            </w:pPr>
            <w:r w:rsidRPr="00E63544">
              <w:rPr>
                <w:rFonts w:ascii="Open Sans Light" w:hAnsi="Open Sans Light" w:cs="Open Sans Light"/>
                <w:sz w:val="18"/>
                <w:szCs w:val="18"/>
                <w:lang w:val="en"/>
              </w:rPr>
              <w:t>34 C.F.R. § 300.116 (b)(1)</w:t>
            </w:r>
          </w:p>
        </w:tc>
        <w:tc>
          <w:tcPr>
            <w:tcW w:w="1272" w:type="dxa"/>
          </w:tcPr>
          <w:p w14:paraId="1B100EAB"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520F6E8B"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35109BB8"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29F2FA0E"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5932B7C9" w14:textId="0D3AF5C3" w:rsidR="00D85678" w:rsidRPr="00E63544" w:rsidRDefault="00D85678" w:rsidP="000E2672">
            <w:pPr>
              <w:outlineLvl w:val="0"/>
              <w:rPr>
                <w:rFonts w:ascii="Open Sans Light" w:hAnsi="Open Sans Light" w:cs="Open Sans Light"/>
                <w:b/>
                <w:sz w:val="16"/>
                <w:szCs w:val="16"/>
              </w:rPr>
            </w:pPr>
          </w:p>
        </w:tc>
        <w:tc>
          <w:tcPr>
            <w:tcW w:w="1710" w:type="dxa"/>
          </w:tcPr>
          <w:p w14:paraId="09C180FA"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5F7D99F6"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13AB94BB"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70885379" w14:textId="2333C224"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38F73262"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0A578414" w14:textId="77777777" w:rsidTr="00855408">
        <w:trPr>
          <w:trHeight w:val="350"/>
        </w:trPr>
        <w:tc>
          <w:tcPr>
            <w:tcW w:w="2808" w:type="dxa"/>
            <w:vAlign w:val="center"/>
          </w:tcPr>
          <w:p w14:paraId="609BDDCC" w14:textId="1BE5EB71" w:rsidR="00D85678" w:rsidRPr="00E63544" w:rsidRDefault="00D85678" w:rsidP="00A62CAE">
            <w:pPr>
              <w:ind w:hanging="20"/>
              <w:outlineLvl w:val="0"/>
              <w:rPr>
                <w:rFonts w:ascii="Open Sans Light" w:hAnsi="Open Sans Light" w:cs="Open Sans Light"/>
                <w:sz w:val="18"/>
                <w:szCs w:val="18"/>
                <w:lang w:val="en"/>
              </w:rPr>
            </w:pPr>
            <w:r w:rsidRPr="00E63544">
              <w:rPr>
                <w:rFonts w:ascii="Open Sans Light" w:hAnsi="Open Sans Light" w:cs="Open Sans Light"/>
                <w:sz w:val="18"/>
                <w:szCs w:val="18"/>
                <w:lang w:val="en"/>
              </w:rPr>
              <w:t xml:space="preserve"> The child's placement is based on the child's IEP.</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lang w:val="en"/>
              </w:rPr>
              <w:t>34 C.F.R. § 300.116 (b)(2)</w:t>
            </w:r>
          </w:p>
        </w:tc>
        <w:tc>
          <w:tcPr>
            <w:tcW w:w="1272" w:type="dxa"/>
          </w:tcPr>
          <w:p w14:paraId="5698D7F0"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40A1038E"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7C12319A"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7DF6FFE1"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6105EB09" w14:textId="696FB81C" w:rsidR="00D85678" w:rsidRPr="00E63544" w:rsidRDefault="00D85678" w:rsidP="000E2672">
            <w:pPr>
              <w:outlineLvl w:val="0"/>
              <w:rPr>
                <w:rFonts w:ascii="Open Sans Light" w:hAnsi="Open Sans Light" w:cs="Open Sans Light"/>
                <w:b/>
                <w:sz w:val="16"/>
                <w:szCs w:val="16"/>
              </w:rPr>
            </w:pPr>
          </w:p>
        </w:tc>
        <w:tc>
          <w:tcPr>
            <w:tcW w:w="1710" w:type="dxa"/>
          </w:tcPr>
          <w:p w14:paraId="3B16AF7B"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7056DB25"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0EA97333"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4F2215FF" w14:textId="38757F82"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69B2C5B4"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2E34EDA4" w14:textId="77777777" w:rsidTr="00855408">
        <w:trPr>
          <w:trHeight w:val="350"/>
        </w:trPr>
        <w:tc>
          <w:tcPr>
            <w:tcW w:w="2808" w:type="dxa"/>
            <w:vAlign w:val="center"/>
          </w:tcPr>
          <w:p w14:paraId="7B5C99BA" w14:textId="0F23C611" w:rsidR="00D85678" w:rsidRPr="00E63544" w:rsidRDefault="00D85678" w:rsidP="00A62CAE">
            <w:pPr>
              <w:ind w:hanging="20"/>
              <w:outlineLvl w:val="0"/>
              <w:rPr>
                <w:rFonts w:ascii="Open Sans Light" w:hAnsi="Open Sans Light" w:cs="Open Sans Light"/>
                <w:sz w:val="18"/>
                <w:szCs w:val="18"/>
                <w:lang w:val="en"/>
              </w:rPr>
            </w:pPr>
            <w:r w:rsidRPr="00E63544">
              <w:rPr>
                <w:rFonts w:ascii="Open Sans Light" w:hAnsi="Open Sans Light" w:cs="Open Sans Light"/>
                <w:sz w:val="18"/>
                <w:szCs w:val="18"/>
                <w:lang w:val="en"/>
              </w:rPr>
              <w:t>Unless the IEP of a child with a disability requires some other arrangement, the child is educated in the school that he or she would attend if nondisabled.</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rPr>
              <w:t>34 C.F.R. §</w:t>
            </w:r>
            <w:r w:rsidRPr="00E63544">
              <w:rPr>
                <w:rFonts w:ascii="Open Sans Light" w:hAnsi="Open Sans Light" w:cs="Open Sans Light"/>
                <w:sz w:val="18"/>
                <w:szCs w:val="18"/>
                <w:lang w:val="en"/>
              </w:rPr>
              <w:t xml:space="preserve"> 300.116(c)</w:t>
            </w:r>
          </w:p>
        </w:tc>
        <w:tc>
          <w:tcPr>
            <w:tcW w:w="1272" w:type="dxa"/>
          </w:tcPr>
          <w:p w14:paraId="2A826EEE"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68E66BC3"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6AC106BB"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6E92A9B4"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0A2C2D8C" w14:textId="07C368A8" w:rsidR="00D85678" w:rsidRPr="00E63544" w:rsidRDefault="00D85678" w:rsidP="000E2672">
            <w:pPr>
              <w:outlineLvl w:val="0"/>
              <w:rPr>
                <w:rFonts w:ascii="Open Sans Light" w:hAnsi="Open Sans Light" w:cs="Open Sans Light"/>
                <w:b/>
                <w:sz w:val="16"/>
                <w:szCs w:val="16"/>
              </w:rPr>
            </w:pPr>
          </w:p>
        </w:tc>
        <w:tc>
          <w:tcPr>
            <w:tcW w:w="1710" w:type="dxa"/>
          </w:tcPr>
          <w:p w14:paraId="5BDBFFC4"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21EFECFA"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60567C54"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0C630672" w14:textId="15B51E42"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4DFAEBCD"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2F2CD35E" w14:textId="77777777" w:rsidTr="00855408">
        <w:trPr>
          <w:trHeight w:val="350"/>
        </w:trPr>
        <w:tc>
          <w:tcPr>
            <w:tcW w:w="2808" w:type="dxa"/>
            <w:vAlign w:val="center"/>
          </w:tcPr>
          <w:p w14:paraId="32C3D00C" w14:textId="53B3AE70" w:rsidR="00D85678" w:rsidRPr="00E63544" w:rsidRDefault="00D85678" w:rsidP="00A62CAE">
            <w:pPr>
              <w:ind w:hanging="20"/>
              <w:outlineLvl w:val="0"/>
              <w:rPr>
                <w:rFonts w:ascii="Open Sans Light" w:hAnsi="Open Sans Light" w:cs="Open Sans Light"/>
                <w:sz w:val="18"/>
                <w:szCs w:val="18"/>
                <w:lang w:val="en"/>
              </w:rPr>
            </w:pPr>
            <w:r w:rsidRPr="00E63544">
              <w:rPr>
                <w:rFonts w:ascii="Open Sans Light" w:hAnsi="Open Sans Light" w:cs="Open Sans Light"/>
                <w:sz w:val="18"/>
                <w:szCs w:val="18"/>
                <w:lang w:val="en"/>
              </w:rPr>
              <w:t>In selecting the LRE, consideration is given to any potential harmful effect on the child or on the quality of services that he or she needs.</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rPr>
              <w:t>34 C.F.R. §</w:t>
            </w:r>
            <w:r w:rsidRPr="00E63544">
              <w:rPr>
                <w:rFonts w:ascii="Open Sans Light" w:hAnsi="Open Sans Light" w:cs="Open Sans Light"/>
                <w:sz w:val="18"/>
                <w:szCs w:val="18"/>
                <w:lang w:val="en"/>
              </w:rPr>
              <w:t xml:space="preserve"> 300.116(d)</w:t>
            </w:r>
          </w:p>
        </w:tc>
        <w:tc>
          <w:tcPr>
            <w:tcW w:w="1272" w:type="dxa"/>
          </w:tcPr>
          <w:p w14:paraId="1D11183B"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33DB47EE"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7E634DA6"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14C77359"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42A6D17D" w14:textId="0B8552D5" w:rsidR="00D85678" w:rsidRPr="00E63544" w:rsidRDefault="00D85678" w:rsidP="000E2672">
            <w:pPr>
              <w:outlineLvl w:val="0"/>
              <w:rPr>
                <w:rFonts w:ascii="Open Sans Light" w:hAnsi="Open Sans Light" w:cs="Open Sans Light"/>
                <w:b/>
                <w:sz w:val="16"/>
                <w:szCs w:val="16"/>
              </w:rPr>
            </w:pPr>
          </w:p>
        </w:tc>
        <w:tc>
          <w:tcPr>
            <w:tcW w:w="1710" w:type="dxa"/>
          </w:tcPr>
          <w:p w14:paraId="14BF8FBD"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13FA0BA5"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3BC77C98"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7A9D8571" w14:textId="70EC7EC0"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08152B5A"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565481E5" w14:textId="77777777" w:rsidTr="00855408">
        <w:trPr>
          <w:trHeight w:val="350"/>
        </w:trPr>
        <w:tc>
          <w:tcPr>
            <w:tcW w:w="2808" w:type="dxa"/>
            <w:vAlign w:val="center"/>
          </w:tcPr>
          <w:p w14:paraId="0231DC4D" w14:textId="62783A1C" w:rsidR="00D85678" w:rsidRPr="00E63544" w:rsidRDefault="00D85678" w:rsidP="00A62CAE">
            <w:pPr>
              <w:ind w:left="-20"/>
              <w:outlineLvl w:val="0"/>
              <w:rPr>
                <w:rFonts w:ascii="Open Sans Light" w:hAnsi="Open Sans Light" w:cs="Open Sans Light"/>
                <w:sz w:val="18"/>
                <w:szCs w:val="18"/>
                <w:lang w:val="en"/>
              </w:rPr>
            </w:pPr>
            <w:r w:rsidRPr="00E63544">
              <w:rPr>
                <w:rFonts w:ascii="Open Sans Light" w:hAnsi="Open Sans Light" w:cs="Open Sans Light"/>
                <w:sz w:val="18"/>
                <w:szCs w:val="18"/>
                <w:lang w:val="en"/>
              </w:rPr>
              <w:t>A child with a disability is not removed from education in age-appropriate regular classrooms solely because of needed modifications in the general education curriculum.</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rPr>
              <w:t>34 C.F.R. §</w:t>
            </w:r>
            <w:r w:rsidRPr="00E63544">
              <w:rPr>
                <w:rFonts w:ascii="Open Sans Light" w:hAnsi="Open Sans Light" w:cs="Open Sans Light"/>
                <w:sz w:val="18"/>
                <w:szCs w:val="18"/>
                <w:lang w:val="en"/>
              </w:rPr>
              <w:t xml:space="preserve"> 300.116(e)</w:t>
            </w:r>
          </w:p>
        </w:tc>
        <w:tc>
          <w:tcPr>
            <w:tcW w:w="1272" w:type="dxa"/>
          </w:tcPr>
          <w:p w14:paraId="4DDD32D0"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39F34249"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4442CA81"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2FB67884"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515F847D" w14:textId="42A0D920" w:rsidR="00D85678" w:rsidRPr="00E63544" w:rsidRDefault="00D85678" w:rsidP="000E2672">
            <w:pPr>
              <w:outlineLvl w:val="0"/>
              <w:rPr>
                <w:rFonts w:ascii="Open Sans Light" w:hAnsi="Open Sans Light" w:cs="Open Sans Light"/>
                <w:b/>
                <w:sz w:val="16"/>
                <w:szCs w:val="16"/>
              </w:rPr>
            </w:pPr>
          </w:p>
        </w:tc>
        <w:tc>
          <w:tcPr>
            <w:tcW w:w="1710" w:type="dxa"/>
          </w:tcPr>
          <w:p w14:paraId="586A9024"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0B28A207"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7883879B"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30DC9E11" w14:textId="6F039BF9"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1AA8BC82"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572B8937" w14:textId="77777777" w:rsidTr="00855408">
        <w:trPr>
          <w:trHeight w:val="350"/>
        </w:trPr>
        <w:tc>
          <w:tcPr>
            <w:tcW w:w="2808" w:type="dxa"/>
            <w:vAlign w:val="center"/>
          </w:tcPr>
          <w:p w14:paraId="67737DB4" w14:textId="453BB5CE" w:rsidR="00D85678" w:rsidRPr="00E63544" w:rsidRDefault="00D85678" w:rsidP="00A62CAE">
            <w:pPr>
              <w:outlineLvl w:val="0"/>
              <w:rPr>
                <w:rFonts w:ascii="Open Sans Light" w:hAnsi="Open Sans Light" w:cs="Open Sans Light"/>
                <w:sz w:val="18"/>
                <w:szCs w:val="18"/>
                <w:lang w:val="en"/>
              </w:rPr>
            </w:pPr>
            <w:r w:rsidRPr="00E63544">
              <w:rPr>
                <w:rFonts w:ascii="Open Sans Light" w:hAnsi="Open Sans Light" w:cs="Open Sans Light"/>
                <w:sz w:val="18"/>
                <w:szCs w:val="18"/>
              </w:rPr>
              <w:t xml:space="preserve">The public agency ensures </w:t>
            </w:r>
            <w:r w:rsidRPr="00E63544">
              <w:rPr>
                <w:rFonts w:ascii="Open Sans Light" w:hAnsi="Open Sans Light" w:cs="Open Sans Light"/>
                <w:sz w:val="18"/>
                <w:szCs w:val="18"/>
                <w:lang w:val="en"/>
              </w:rPr>
              <w:t xml:space="preserve">that each child with a disability participates with nondisabled </w:t>
            </w:r>
            <w:r w:rsidRPr="00E63544">
              <w:rPr>
                <w:rFonts w:ascii="Open Sans Light" w:hAnsi="Open Sans Light" w:cs="Open Sans Light"/>
                <w:sz w:val="18"/>
                <w:szCs w:val="18"/>
                <w:lang w:val="en"/>
              </w:rPr>
              <w:lastRenderedPageBreak/>
              <w:t>children in the extracurricular services and activities to the maximum extent appropriate to the needs of that child. The public agency must ensure that each child with a disability has the supplementary aids and services determined by the child's IEP Team to be appropriate and necessary for the child to participate in nonacademic settings.</w:t>
            </w:r>
            <w:r w:rsidR="00A62CAE"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rPr>
              <w:t>34 C.F.R. §</w:t>
            </w:r>
            <w:r w:rsidRPr="00E63544">
              <w:rPr>
                <w:rFonts w:ascii="Open Sans Light" w:hAnsi="Open Sans Light" w:cs="Open Sans Light"/>
                <w:sz w:val="18"/>
                <w:szCs w:val="18"/>
                <w:lang w:val="en"/>
              </w:rPr>
              <w:t xml:space="preserve"> 300.117</w:t>
            </w:r>
          </w:p>
        </w:tc>
        <w:tc>
          <w:tcPr>
            <w:tcW w:w="1272" w:type="dxa"/>
          </w:tcPr>
          <w:p w14:paraId="54AA5495"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257BC214"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17D14CF7"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0326CE27"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53824F16" w14:textId="063A3C45" w:rsidR="00D85678" w:rsidRPr="00E63544" w:rsidRDefault="00D85678" w:rsidP="000E2672">
            <w:pPr>
              <w:outlineLvl w:val="0"/>
              <w:rPr>
                <w:rFonts w:ascii="Open Sans Light" w:hAnsi="Open Sans Light" w:cs="Open Sans Light"/>
                <w:b/>
                <w:sz w:val="16"/>
                <w:szCs w:val="16"/>
              </w:rPr>
            </w:pPr>
          </w:p>
        </w:tc>
        <w:tc>
          <w:tcPr>
            <w:tcW w:w="1710" w:type="dxa"/>
          </w:tcPr>
          <w:p w14:paraId="4920D10A"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0B004281"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47DEA67A"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2404087C" w14:textId="68F631BA"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49C64AAC"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2AA1DB89" w14:textId="77777777" w:rsidTr="00855408">
        <w:trPr>
          <w:trHeight w:val="350"/>
        </w:trPr>
        <w:tc>
          <w:tcPr>
            <w:tcW w:w="2808" w:type="dxa"/>
            <w:vAlign w:val="center"/>
          </w:tcPr>
          <w:p w14:paraId="627034FB" w14:textId="7444FA39" w:rsidR="00D85678" w:rsidRPr="00E63544" w:rsidRDefault="00D85678" w:rsidP="00A62CAE">
            <w:pPr>
              <w:ind w:left="-20"/>
              <w:outlineLvl w:val="0"/>
              <w:rPr>
                <w:rFonts w:ascii="Open Sans Light" w:hAnsi="Open Sans Light" w:cs="Open Sans Light"/>
                <w:sz w:val="18"/>
                <w:szCs w:val="18"/>
              </w:rPr>
            </w:pPr>
            <w:r w:rsidRPr="00E63544">
              <w:rPr>
                <w:rFonts w:ascii="Open Sans Light" w:hAnsi="Open Sans Light" w:cs="Open Sans Light"/>
                <w:sz w:val="18"/>
                <w:szCs w:val="18"/>
              </w:rPr>
              <w:t>The public agency ensures that the removal of children with disabilities from the regular education environment occurs only when the nature or severity of the disability is such that the education in regular classes with the use of supplementary aids and services cannot be achieved satisfactorily.</w:t>
            </w:r>
            <w:r w:rsidR="00A62CAE" w:rsidRPr="00E63544">
              <w:rPr>
                <w:rFonts w:ascii="Open Sans Light" w:hAnsi="Open Sans Light" w:cs="Open Sans Light"/>
                <w:sz w:val="18"/>
                <w:szCs w:val="18"/>
              </w:rPr>
              <w:t xml:space="preserve"> </w:t>
            </w:r>
            <w:r w:rsidRPr="00E63544">
              <w:rPr>
                <w:rFonts w:ascii="Open Sans Light" w:hAnsi="Open Sans Light" w:cs="Open Sans Light"/>
                <w:sz w:val="18"/>
                <w:szCs w:val="18"/>
              </w:rPr>
              <w:t>34 C.F.R. § 300.114(a)(2)(ii)</w:t>
            </w:r>
          </w:p>
        </w:tc>
        <w:tc>
          <w:tcPr>
            <w:tcW w:w="1272" w:type="dxa"/>
          </w:tcPr>
          <w:p w14:paraId="05AD71E1"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69F67F68"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30829B3D"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059E4B43"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1D8A4090" w14:textId="02BF72A8" w:rsidR="00D85678" w:rsidRPr="00E63544" w:rsidRDefault="00D85678" w:rsidP="000E2672">
            <w:pPr>
              <w:outlineLvl w:val="0"/>
              <w:rPr>
                <w:rFonts w:ascii="Open Sans Light" w:hAnsi="Open Sans Light" w:cs="Open Sans Light"/>
                <w:b/>
                <w:sz w:val="16"/>
                <w:szCs w:val="16"/>
              </w:rPr>
            </w:pPr>
          </w:p>
        </w:tc>
        <w:tc>
          <w:tcPr>
            <w:tcW w:w="1710" w:type="dxa"/>
          </w:tcPr>
          <w:p w14:paraId="5BDBA023"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139B5807"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3FD7A385"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498CBAF1" w14:textId="43A58477"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36EC8472"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1AB7C5FA" w14:textId="77777777" w:rsidTr="00855408">
        <w:trPr>
          <w:trHeight w:val="350"/>
        </w:trPr>
        <w:tc>
          <w:tcPr>
            <w:tcW w:w="2808" w:type="dxa"/>
            <w:vAlign w:val="center"/>
          </w:tcPr>
          <w:p w14:paraId="56E8C568" w14:textId="3791B010" w:rsidR="00D85678" w:rsidRPr="00E63544" w:rsidRDefault="00D85678" w:rsidP="00A62CAE">
            <w:pPr>
              <w:outlineLvl w:val="0"/>
              <w:rPr>
                <w:rFonts w:ascii="Open Sans Light" w:hAnsi="Open Sans Light" w:cs="Open Sans Light"/>
                <w:sz w:val="18"/>
                <w:szCs w:val="18"/>
                <w:lang w:val="en"/>
              </w:rPr>
            </w:pPr>
            <w:r w:rsidRPr="00E63544">
              <w:rPr>
                <w:rFonts w:ascii="Open Sans Light" w:hAnsi="Open Sans Light" w:cs="Open Sans Light"/>
                <w:sz w:val="18"/>
                <w:szCs w:val="18"/>
              </w:rPr>
              <w:t>In the case of a child with limited English proficiency, the IEP team considers the language needs of the child as those needs relate to the child’s IEP.</w:t>
            </w:r>
            <w:r w:rsidR="00A62CAE" w:rsidRPr="00E63544">
              <w:rPr>
                <w:rFonts w:ascii="Open Sans Light" w:hAnsi="Open Sans Light" w:cs="Open Sans Light"/>
                <w:sz w:val="18"/>
                <w:szCs w:val="18"/>
              </w:rPr>
              <w:t xml:space="preserve"> </w:t>
            </w:r>
            <w:r w:rsidRPr="00E63544">
              <w:rPr>
                <w:rFonts w:ascii="Open Sans Light" w:hAnsi="Open Sans Light" w:cs="Open Sans Light"/>
                <w:sz w:val="18"/>
                <w:szCs w:val="18"/>
              </w:rPr>
              <w:t>34 C.F.R. §300.324(a)(2)(ii)</w:t>
            </w:r>
          </w:p>
        </w:tc>
        <w:tc>
          <w:tcPr>
            <w:tcW w:w="1272" w:type="dxa"/>
          </w:tcPr>
          <w:p w14:paraId="3AEA1CB8"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425C94F0"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74CA89B6"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0F4F7429"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1911F2BF" w14:textId="24BA049B" w:rsidR="00D85678" w:rsidRPr="00E63544" w:rsidRDefault="00D85678" w:rsidP="000E2672">
            <w:pPr>
              <w:outlineLvl w:val="0"/>
              <w:rPr>
                <w:rFonts w:ascii="Open Sans Light" w:hAnsi="Open Sans Light" w:cs="Open Sans Light"/>
                <w:b/>
                <w:sz w:val="16"/>
                <w:szCs w:val="16"/>
              </w:rPr>
            </w:pPr>
          </w:p>
        </w:tc>
        <w:tc>
          <w:tcPr>
            <w:tcW w:w="1710" w:type="dxa"/>
          </w:tcPr>
          <w:p w14:paraId="609A44F4"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19542DFE"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439C5B5A"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4D752B96" w14:textId="4EA8FA6F"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2315E9D1"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072A4DBD" w14:textId="77777777" w:rsidTr="00855408">
        <w:trPr>
          <w:trHeight w:val="350"/>
        </w:trPr>
        <w:tc>
          <w:tcPr>
            <w:tcW w:w="2808" w:type="dxa"/>
            <w:vAlign w:val="center"/>
          </w:tcPr>
          <w:p w14:paraId="13E89A83" w14:textId="21FD2C84" w:rsidR="00D85678" w:rsidRPr="00E63544" w:rsidRDefault="00D85678" w:rsidP="00A62CAE">
            <w:pPr>
              <w:ind w:left="-20"/>
              <w:outlineLvl w:val="0"/>
              <w:rPr>
                <w:rFonts w:ascii="Open Sans Light" w:hAnsi="Open Sans Light" w:cs="Open Sans Light"/>
                <w:sz w:val="18"/>
                <w:szCs w:val="18"/>
                <w:lang w:val="en"/>
              </w:rPr>
            </w:pPr>
            <w:r w:rsidRPr="00E63544">
              <w:rPr>
                <w:rFonts w:ascii="Open Sans Light" w:hAnsi="Open Sans Light" w:cs="Open Sans Light"/>
                <w:sz w:val="18"/>
                <w:szCs w:val="18"/>
              </w:rPr>
              <w:t xml:space="preserve">The IEP for each child with a disability addresses how the </w:t>
            </w:r>
            <w:r w:rsidRPr="00E63544">
              <w:rPr>
                <w:rFonts w:ascii="Open Sans Light" w:hAnsi="Open Sans Light" w:cs="Open Sans Light"/>
                <w:sz w:val="18"/>
                <w:szCs w:val="18"/>
              </w:rPr>
              <w:lastRenderedPageBreak/>
              <w:t>child will be involved and progress in the general curriculum.</w:t>
            </w:r>
            <w:r w:rsidR="00A62CAE" w:rsidRPr="00E63544">
              <w:rPr>
                <w:rFonts w:ascii="Open Sans Light" w:hAnsi="Open Sans Light" w:cs="Open Sans Light"/>
                <w:sz w:val="18"/>
                <w:szCs w:val="18"/>
              </w:rPr>
              <w:t xml:space="preserve"> </w:t>
            </w:r>
            <w:r w:rsidRPr="00E63544">
              <w:rPr>
                <w:rFonts w:ascii="Open Sans Light" w:hAnsi="Open Sans Light" w:cs="Open Sans Light"/>
                <w:sz w:val="18"/>
                <w:szCs w:val="18"/>
              </w:rPr>
              <w:t>34 C.F.R. §</w:t>
            </w:r>
            <w:r w:rsidRPr="00E63544">
              <w:rPr>
                <w:rFonts w:ascii="Open Sans Light" w:hAnsi="Open Sans Light" w:cs="Open Sans Light"/>
                <w:sz w:val="18"/>
                <w:szCs w:val="18"/>
                <w:lang w:val="en"/>
              </w:rPr>
              <w:t xml:space="preserve"> </w:t>
            </w:r>
            <w:r w:rsidRPr="00E63544">
              <w:rPr>
                <w:rFonts w:ascii="Open Sans Light" w:hAnsi="Open Sans Light" w:cs="Open Sans Light"/>
                <w:sz w:val="18"/>
                <w:szCs w:val="18"/>
              </w:rPr>
              <w:t>300.347(a)(1)(2)</w:t>
            </w:r>
          </w:p>
        </w:tc>
        <w:tc>
          <w:tcPr>
            <w:tcW w:w="1272" w:type="dxa"/>
          </w:tcPr>
          <w:p w14:paraId="5D7C523A" w14:textId="77777777" w:rsidR="00D85678" w:rsidRPr="00E63544" w:rsidRDefault="00D85678" w:rsidP="000E2672">
            <w:pPr>
              <w:outlineLvl w:val="0"/>
              <w:rPr>
                <w:rFonts w:ascii="Open Sans Light" w:hAnsi="Open Sans Light" w:cs="Open Sans Light"/>
                <w:b/>
                <w:sz w:val="16"/>
                <w:szCs w:val="16"/>
              </w:rPr>
            </w:pPr>
          </w:p>
        </w:tc>
        <w:tc>
          <w:tcPr>
            <w:tcW w:w="1608" w:type="dxa"/>
          </w:tcPr>
          <w:p w14:paraId="056B7595" w14:textId="77777777" w:rsidR="00D85678" w:rsidRPr="00E63544" w:rsidRDefault="00D85678" w:rsidP="000E2672">
            <w:pPr>
              <w:outlineLvl w:val="0"/>
              <w:rPr>
                <w:rFonts w:ascii="Open Sans Light" w:hAnsi="Open Sans Light" w:cs="Open Sans Light"/>
                <w:b/>
                <w:sz w:val="16"/>
                <w:szCs w:val="16"/>
              </w:rPr>
            </w:pPr>
          </w:p>
        </w:tc>
        <w:tc>
          <w:tcPr>
            <w:tcW w:w="1777" w:type="dxa"/>
          </w:tcPr>
          <w:p w14:paraId="068A87EF" w14:textId="77777777" w:rsidR="00D85678" w:rsidRPr="00E63544" w:rsidRDefault="00D85678" w:rsidP="000E2672">
            <w:pPr>
              <w:outlineLvl w:val="0"/>
              <w:rPr>
                <w:rFonts w:ascii="Open Sans Light" w:hAnsi="Open Sans Light" w:cs="Open Sans Light"/>
                <w:b/>
                <w:sz w:val="16"/>
                <w:szCs w:val="16"/>
              </w:rPr>
            </w:pPr>
          </w:p>
        </w:tc>
        <w:tc>
          <w:tcPr>
            <w:tcW w:w="1440" w:type="dxa"/>
          </w:tcPr>
          <w:p w14:paraId="766171BF" w14:textId="77777777" w:rsidR="00D85678" w:rsidRPr="00E63544" w:rsidRDefault="00D85678" w:rsidP="000E2672">
            <w:pPr>
              <w:outlineLvl w:val="0"/>
              <w:rPr>
                <w:rFonts w:ascii="Open Sans Light" w:hAnsi="Open Sans Light" w:cs="Open Sans Light"/>
                <w:b/>
                <w:sz w:val="16"/>
                <w:szCs w:val="16"/>
              </w:rPr>
            </w:pPr>
          </w:p>
        </w:tc>
        <w:tc>
          <w:tcPr>
            <w:tcW w:w="1350" w:type="dxa"/>
          </w:tcPr>
          <w:p w14:paraId="0B8D9526" w14:textId="7627F7FC" w:rsidR="00D85678" w:rsidRPr="00E63544" w:rsidRDefault="00D85678" w:rsidP="000E2672">
            <w:pPr>
              <w:outlineLvl w:val="0"/>
              <w:rPr>
                <w:rFonts w:ascii="Open Sans Light" w:hAnsi="Open Sans Light" w:cs="Open Sans Light"/>
                <w:b/>
                <w:sz w:val="16"/>
                <w:szCs w:val="16"/>
              </w:rPr>
            </w:pPr>
          </w:p>
        </w:tc>
        <w:tc>
          <w:tcPr>
            <w:tcW w:w="1710" w:type="dxa"/>
          </w:tcPr>
          <w:p w14:paraId="519F848E" w14:textId="77777777" w:rsidR="00D85678" w:rsidRPr="00E63544" w:rsidRDefault="00D85678" w:rsidP="000E2672">
            <w:pPr>
              <w:outlineLvl w:val="0"/>
              <w:rPr>
                <w:rFonts w:ascii="Open Sans Light" w:hAnsi="Open Sans Light" w:cs="Open Sans Light"/>
                <w:b/>
                <w:sz w:val="16"/>
                <w:szCs w:val="16"/>
              </w:rPr>
            </w:pPr>
          </w:p>
        </w:tc>
        <w:tc>
          <w:tcPr>
            <w:tcW w:w="1980" w:type="dxa"/>
          </w:tcPr>
          <w:p w14:paraId="6FAD2CCD" w14:textId="77777777" w:rsidR="00D85678" w:rsidRPr="00E63544" w:rsidRDefault="00D85678" w:rsidP="000E2672">
            <w:pPr>
              <w:outlineLvl w:val="0"/>
              <w:rPr>
                <w:rFonts w:ascii="Open Sans Light" w:hAnsi="Open Sans Light" w:cs="Open Sans Light"/>
                <w:b/>
                <w:sz w:val="16"/>
                <w:szCs w:val="16"/>
              </w:rPr>
            </w:pPr>
          </w:p>
        </w:tc>
        <w:tc>
          <w:tcPr>
            <w:tcW w:w="1445" w:type="dxa"/>
            <w:shd w:val="clear" w:color="auto" w:fill="auto"/>
          </w:tcPr>
          <w:p w14:paraId="4501BA9B" w14:textId="77777777" w:rsidR="00D85678" w:rsidRPr="00E63544" w:rsidRDefault="00D85678" w:rsidP="000E2672">
            <w:pPr>
              <w:outlineLvl w:val="0"/>
              <w:rPr>
                <w:rFonts w:ascii="Open Sans Light" w:hAnsi="Open Sans Light" w:cs="Open Sans Light"/>
                <w:b/>
                <w:sz w:val="16"/>
                <w:szCs w:val="16"/>
              </w:rPr>
            </w:pPr>
          </w:p>
        </w:tc>
        <w:tc>
          <w:tcPr>
            <w:tcW w:w="1440" w:type="dxa"/>
            <w:shd w:val="clear" w:color="auto" w:fill="F2F2F2" w:themeFill="background1" w:themeFillShade="F2"/>
          </w:tcPr>
          <w:p w14:paraId="619C9FEB" w14:textId="60695C2B" w:rsidR="00D85678" w:rsidRPr="00E63544" w:rsidRDefault="00D85678" w:rsidP="000E2672">
            <w:pPr>
              <w:outlineLvl w:val="0"/>
              <w:rPr>
                <w:rFonts w:ascii="Open Sans Light" w:hAnsi="Open Sans Light" w:cs="Open Sans Light"/>
                <w:b/>
                <w:sz w:val="16"/>
                <w:szCs w:val="16"/>
              </w:rPr>
            </w:pPr>
          </w:p>
        </w:tc>
        <w:tc>
          <w:tcPr>
            <w:tcW w:w="1885" w:type="dxa"/>
            <w:shd w:val="clear" w:color="auto" w:fill="F2F2F2" w:themeFill="background1" w:themeFillShade="F2"/>
          </w:tcPr>
          <w:p w14:paraId="50AFE67E" w14:textId="77777777" w:rsidR="00D85678" w:rsidRPr="00E63544" w:rsidRDefault="00D85678" w:rsidP="000E2672">
            <w:pPr>
              <w:outlineLvl w:val="0"/>
              <w:rPr>
                <w:rFonts w:ascii="Open Sans Light" w:hAnsi="Open Sans Light" w:cs="Open Sans Light"/>
                <w:b/>
                <w:sz w:val="16"/>
                <w:szCs w:val="16"/>
              </w:rPr>
            </w:pPr>
          </w:p>
        </w:tc>
      </w:tr>
      <w:tr w:rsidR="00D85678" w:rsidRPr="00E63544" w14:paraId="7449F28B" w14:textId="77777777" w:rsidTr="00855408">
        <w:trPr>
          <w:trHeight w:val="710"/>
        </w:trPr>
        <w:tc>
          <w:tcPr>
            <w:tcW w:w="2808" w:type="dxa"/>
            <w:shd w:val="clear" w:color="auto" w:fill="DBE5F1"/>
            <w:vAlign w:val="center"/>
          </w:tcPr>
          <w:p w14:paraId="7CF4F697" w14:textId="77777777" w:rsidR="00D85678" w:rsidRPr="00E63544" w:rsidRDefault="00D85678" w:rsidP="00CD3082">
            <w:pPr>
              <w:ind w:left="180" w:hanging="180"/>
              <w:jc w:val="center"/>
              <w:outlineLvl w:val="0"/>
              <w:rPr>
                <w:rFonts w:ascii="Open Sans Light" w:hAnsi="Open Sans Light" w:cs="Open Sans Light"/>
                <w:b/>
                <w:sz w:val="22"/>
                <w:szCs w:val="22"/>
              </w:rPr>
            </w:pPr>
            <w:bookmarkStart w:id="3" w:name="_Hlk15972585"/>
            <w:r w:rsidRPr="00E63544">
              <w:rPr>
                <w:rFonts w:ascii="Open Sans Light" w:hAnsi="Open Sans Light" w:cs="Open Sans Light"/>
                <w:b/>
                <w:sz w:val="22"/>
                <w:szCs w:val="22"/>
              </w:rPr>
              <w:t>Part II:  Revision of Policies, Practices, Procedures, if applicable</w:t>
            </w:r>
          </w:p>
        </w:tc>
        <w:tc>
          <w:tcPr>
            <w:tcW w:w="12582" w:type="dxa"/>
            <w:gridSpan w:val="8"/>
          </w:tcPr>
          <w:p w14:paraId="1CBBC872" w14:textId="77777777" w:rsidR="00D85678" w:rsidRPr="00E63544" w:rsidRDefault="00D85678" w:rsidP="00CD3082">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Provide documentation of revision for all missing or noncompliant policies, practices, and procedures.  </w:t>
            </w:r>
          </w:p>
          <w:p w14:paraId="003BFAA9" w14:textId="207DFF67" w:rsidR="00D85678" w:rsidRPr="00E63544" w:rsidRDefault="00D85678" w:rsidP="00CD3082">
            <w:pPr>
              <w:jc w:val="center"/>
              <w:outlineLvl w:val="0"/>
              <w:rPr>
                <w:rFonts w:ascii="Open Sans Light" w:hAnsi="Open Sans Light" w:cs="Open Sans Light"/>
                <w:sz w:val="20"/>
                <w:szCs w:val="20"/>
              </w:rPr>
            </w:pPr>
            <w:r w:rsidRPr="00E63544">
              <w:rPr>
                <w:rFonts w:ascii="Open Sans Light" w:hAnsi="Open Sans Light" w:cs="Open Sans Light"/>
                <w:sz w:val="20"/>
                <w:szCs w:val="20"/>
              </w:rPr>
              <w:t>(Cite the applicable requirement to the left and add lines below as needed.)</w:t>
            </w:r>
          </w:p>
          <w:p w14:paraId="5B0FA988" w14:textId="77777777" w:rsidR="00D85678" w:rsidRPr="00E63544" w:rsidRDefault="00D85678" w:rsidP="00CD3082">
            <w:pPr>
              <w:jc w:val="center"/>
              <w:outlineLvl w:val="0"/>
              <w:rPr>
                <w:rFonts w:ascii="Open Sans Light" w:hAnsi="Open Sans Light" w:cs="Open Sans Light"/>
                <w:sz w:val="20"/>
                <w:szCs w:val="20"/>
              </w:rPr>
            </w:pPr>
          </w:p>
        </w:tc>
        <w:tc>
          <w:tcPr>
            <w:tcW w:w="1440" w:type="dxa"/>
            <w:shd w:val="clear" w:color="auto" w:fill="F2F2F2" w:themeFill="background1" w:themeFillShade="F2"/>
          </w:tcPr>
          <w:p w14:paraId="2426D82C" w14:textId="20356E20" w:rsidR="00D85678" w:rsidRPr="00E63544" w:rsidRDefault="00D85678" w:rsidP="00CD3082">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Correctly revised and </w:t>
            </w:r>
            <w:r w:rsidR="002F3CE4" w:rsidRPr="00E63544">
              <w:rPr>
                <w:rFonts w:ascii="Open Sans Light" w:hAnsi="Open Sans Light" w:cs="Open Sans Light"/>
                <w:sz w:val="20"/>
                <w:szCs w:val="20"/>
              </w:rPr>
              <w:t>timely submitted</w:t>
            </w:r>
            <w:r w:rsidRPr="00E63544">
              <w:rPr>
                <w:rFonts w:ascii="Open Sans Light" w:hAnsi="Open Sans Light" w:cs="Open Sans Light"/>
                <w:sz w:val="20"/>
                <w:szCs w:val="20"/>
              </w:rPr>
              <w:t xml:space="preserve">? </w:t>
            </w:r>
          </w:p>
          <w:p w14:paraId="013FC736" w14:textId="77777777" w:rsidR="00D85678" w:rsidRPr="00E63544" w:rsidRDefault="00D85678" w:rsidP="00CD3082">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c>
          <w:tcPr>
            <w:tcW w:w="1885" w:type="dxa"/>
            <w:shd w:val="clear" w:color="auto" w:fill="F2F2F2" w:themeFill="background1" w:themeFillShade="F2"/>
          </w:tcPr>
          <w:p w14:paraId="06CA1114" w14:textId="77777777" w:rsidR="00D85678" w:rsidRPr="00E63544" w:rsidRDefault="00D85678" w:rsidP="00CD3082">
            <w:pPr>
              <w:jc w:val="center"/>
              <w:outlineLvl w:val="0"/>
              <w:rPr>
                <w:rFonts w:ascii="Open Sans Light" w:hAnsi="Open Sans Light" w:cs="Open Sans Light"/>
                <w:b/>
                <w:sz w:val="20"/>
                <w:szCs w:val="20"/>
              </w:rPr>
            </w:pPr>
          </w:p>
          <w:p w14:paraId="10FDD10F" w14:textId="77777777" w:rsidR="00D85678" w:rsidRPr="00E63544" w:rsidRDefault="00D85678" w:rsidP="00CD3082">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D85678" w:rsidRPr="00E63544" w14:paraId="328479C9" w14:textId="77777777" w:rsidTr="00855408">
        <w:trPr>
          <w:trHeight w:val="350"/>
        </w:trPr>
        <w:tc>
          <w:tcPr>
            <w:tcW w:w="2808" w:type="dxa"/>
            <w:vAlign w:val="center"/>
          </w:tcPr>
          <w:p w14:paraId="53EAA8A2" w14:textId="77777777" w:rsidR="00D85678" w:rsidRPr="00E63544" w:rsidRDefault="00D85678" w:rsidP="00CD3082">
            <w:pPr>
              <w:ind w:left="180" w:hanging="180"/>
              <w:outlineLvl w:val="0"/>
              <w:rPr>
                <w:rFonts w:ascii="Open Sans Light" w:hAnsi="Open Sans Light" w:cs="Open Sans Light"/>
                <w:sz w:val="18"/>
                <w:szCs w:val="18"/>
              </w:rPr>
            </w:pPr>
          </w:p>
        </w:tc>
        <w:tc>
          <w:tcPr>
            <w:tcW w:w="12582" w:type="dxa"/>
            <w:gridSpan w:val="8"/>
          </w:tcPr>
          <w:p w14:paraId="0EDDF5D1" w14:textId="77777777" w:rsidR="00D85678" w:rsidRPr="00E63544" w:rsidRDefault="00D85678" w:rsidP="00CD3082">
            <w:pPr>
              <w:autoSpaceDE w:val="0"/>
              <w:autoSpaceDN w:val="0"/>
              <w:adjustRightInd w:val="0"/>
              <w:rPr>
                <w:rFonts w:ascii="Open Sans Light" w:hAnsi="Open Sans Light" w:cs="Open Sans Light"/>
                <w:b/>
                <w:sz w:val="20"/>
                <w:szCs w:val="20"/>
              </w:rPr>
            </w:pPr>
          </w:p>
        </w:tc>
        <w:tc>
          <w:tcPr>
            <w:tcW w:w="1440" w:type="dxa"/>
            <w:shd w:val="clear" w:color="auto" w:fill="F2F2F2" w:themeFill="background1" w:themeFillShade="F2"/>
          </w:tcPr>
          <w:p w14:paraId="727EED6B" w14:textId="02E7BA2D" w:rsidR="00D85678" w:rsidRPr="00E63544" w:rsidRDefault="00D85678" w:rsidP="00CD3082">
            <w:pPr>
              <w:autoSpaceDE w:val="0"/>
              <w:autoSpaceDN w:val="0"/>
              <w:adjustRightInd w:val="0"/>
              <w:rPr>
                <w:rFonts w:ascii="Open Sans Light" w:hAnsi="Open Sans Light" w:cs="Open Sans Light"/>
                <w:b/>
                <w:sz w:val="20"/>
                <w:szCs w:val="20"/>
              </w:rPr>
            </w:pPr>
          </w:p>
        </w:tc>
        <w:tc>
          <w:tcPr>
            <w:tcW w:w="1885" w:type="dxa"/>
            <w:shd w:val="clear" w:color="auto" w:fill="F2F2F2" w:themeFill="background1" w:themeFillShade="F2"/>
          </w:tcPr>
          <w:p w14:paraId="0A67285F" w14:textId="77777777" w:rsidR="00D85678" w:rsidRPr="00E63544" w:rsidRDefault="00D85678" w:rsidP="00CD3082">
            <w:pPr>
              <w:autoSpaceDE w:val="0"/>
              <w:autoSpaceDN w:val="0"/>
              <w:adjustRightInd w:val="0"/>
              <w:rPr>
                <w:rFonts w:ascii="Open Sans Light" w:hAnsi="Open Sans Light" w:cs="Open Sans Light"/>
                <w:b/>
                <w:sz w:val="20"/>
                <w:szCs w:val="20"/>
              </w:rPr>
            </w:pPr>
          </w:p>
        </w:tc>
      </w:tr>
      <w:bookmarkEnd w:id="3"/>
      <w:tr w:rsidR="00D85678" w:rsidRPr="00E63544" w14:paraId="2979BF83" w14:textId="77777777" w:rsidTr="00855408">
        <w:trPr>
          <w:trHeight w:val="710"/>
        </w:trPr>
        <w:tc>
          <w:tcPr>
            <w:tcW w:w="2808" w:type="dxa"/>
            <w:shd w:val="clear" w:color="auto" w:fill="DBE5F1"/>
            <w:vAlign w:val="center"/>
          </w:tcPr>
          <w:p w14:paraId="38A353CF" w14:textId="77777777" w:rsidR="00D85678" w:rsidRPr="00E63544" w:rsidRDefault="00D85678" w:rsidP="00CD3082">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III:  Publicly Posting Revised Policies, Practices, and Procedures, if applicable</w:t>
            </w:r>
          </w:p>
        </w:tc>
        <w:tc>
          <w:tcPr>
            <w:tcW w:w="12582" w:type="dxa"/>
            <w:gridSpan w:val="8"/>
          </w:tcPr>
          <w:p w14:paraId="4A920EF5" w14:textId="77777777" w:rsidR="00D85678" w:rsidRPr="00E63544" w:rsidRDefault="00D85678" w:rsidP="00CD3082">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Provide documentation that the LEA publicly reported on all revised policy, practice, and/or procedures.  </w:t>
            </w:r>
          </w:p>
          <w:p w14:paraId="29F5DD43" w14:textId="6B056F77" w:rsidR="00D85678" w:rsidRPr="00E63544" w:rsidRDefault="00D85678" w:rsidP="00CD3082">
            <w:pPr>
              <w:jc w:val="center"/>
              <w:outlineLvl w:val="0"/>
              <w:rPr>
                <w:rFonts w:ascii="Open Sans Light" w:hAnsi="Open Sans Light" w:cs="Open Sans Light"/>
                <w:sz w:val="20"/>
                <w:szCs w:val="20"/>
              </w:rPr>
            </w:pPr>
            <w:r w:rsidRPr="00E63544">
              <w:rPr>
                <w:rFonts w:ascii="Open Sans Light" w:hAnsi="Open Sans Light" w:cs="Open Sans Light"/>
                <w:sz w:val="20"/>
                <w:szCs w:val="20"/>
              </w:rPr>
              <w:t>(Cite the applicable requirement to the left and add lines below as needed.)</w:t>
            </w:r>
          </w:p>
        </w:tc>
        <w:tc>
          <w:tcPr>
            <w:tcW w:w="3325" w:type="dxa"/>
            <w:gridSpan w:val="2"/>
            <w:shd w:val="clear" w:color="auto" w:fill="F2F2F2" w:themeFill="background1" w:themeFillShade="F2"/>
          </w:tcPr>
          <w:p w14:paraId="77D1F156" w14:textId="391D092D" w:rsidR="00D85678" w:rsidRPr="00E63544" w:rsidRDefault="00D85678" w:rsidP="00CD3082">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Revised PPP publicly reported and submitted by the required deadline?</w:t>
            </w:r>
          </w:p>
          <w:p w14:paraId="4C245911" w14:textId="77777777" w:rsidR="00D85678" w:rsidRPr="00E63544" w:rsidRDefault="00D85678" w:rsidP="00CD3082">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r>
      <w:tr w:rsidR="00D85678" w:rsidRPr="00E63544" w14:paraId="4727131A" w14:textId="77777777" w:rsidTr="00855408">
        <w:trPr>
          <w:trHeight w:val="350"/>
        </w:trPr>
        <w:tc>
          <w:tcPr>
            <w:tcW w:w="2808" w:type="dxa"/>
            <w:vAlign w:val="center"/>
          </w:tcPr>
          <w:p w14:paraId="3EB4D25E" w14:textId="77777777" w:rsidR="00D85678" w:rsidRPr="00E63544" w:rsidRDefault="00D85678" w:rsidP="00CD3082">
            <w:pPr>
              <w:ind w:left="180" w:hanging="180"/>
              <w:outlineLvl w:val="0"/>
              <w:rPr>
                <w:rFonts w:ascii="Open Sans Light" w:hAnsi="Open Sans Light" w:cs="Open Sans Light"/>
                <w:sz w:val="18"/>
                <w:szCs w:val="18"/>
              </w:rPr>
            </w:pPr>
          </w:p>
        </w:tc>
        <w:tc>
          <w:tcPr>
            <w:tcW w:w="12582" w:type="dxa"/>
            <w:gridSpan w:val="8"/>
          </w:tcPr>
          <w:p w14:paraId="31421174" w14:textId="77777777" w:rsidR="00D85678" w:rsidRPr="00E63544" w:rsidRDefault="00D85678" w:rsidP="00CD3082">
            <w:pPr>
              <w:autoSpaceDE w:val="0"/>
              <w:autoSpaceDN w:val="0"/>
              <w:adjustRightInd w:val="0"/>
              <w:rPr>
                <w:rFonts w:ascii="Open Sans Light" w:hAnsi="Open Sans Light" w:cs="Open Sans Light"/>
                <w:b/>
                <w:sz w:val="20"/>
                <w:szCs w:val="20"/>
              </w:rPr>
            </w:pPr>
          </w:p>
        </w:tc>
        <w:tc>
          <w:tcPr>
            <w:tcW w:w="3325" w:type="dxa"/>
            <w:gridSpan w:val="2"/>
            <w:shd w:val="clear" w:color="auto" w:fill="F2F2F2" w:themeFill="background1" w:themeFillShade="F2"/>
          </w:tcPr>
          <w:p w14:paraId="59D7CED8" w14:textId="58362BFB" w:rsidR="00D85678" w:rsidRPr="00E63544" w:rsidRDefault="00D85678" w:rsidP="00CD3082">
            <w:pPr>
              <w:autoSpaceDE w:val="0"/>
              <w:autoSpaceDN w:val="0"/>
              <w:adjustRightInd w:val="0"/>
              <w:rPr>
                <w:rFonts w:ascii="Open Sans Light" w:hAnsi="Open Sans Light" w:cs="Open Sans Light"/>
                <w:b/>
                <w:sz w:val="20"/>
                <w:szCs w:val="20"/>
              </w:rPr>
            </w:pPr>
          </w:p>
        </w:tc>
      </w:tr>
    </w:tbl>
    <w:p w14:paraId="4D48F227" w14:textId="77777777" w:rsidR="000922C5" w:rsidRPr="00E63544" w:rsidRDefault="000922C5">
      <w:pPr>
        <w:rPr>
          <w:rFonts w:ascii="Open Sans Light" w:hAnsi="Open Sans Light" w:cs="Open Sans Light"/>
          <w:sz w:val="32"/>
          <w:szCs w:val="32"/>
        </w:rPr>
      </w:pPr>
    </w:p>
    <w:p w14:paraId="027EA800" w14:textId="1B690CBA" w:rsidR="000922C5" w:rsidRPr="00E63544" w:rsidRDefault="000922C5">
      <w:pPr>
        <w:jc w:val="center"/>
        <w:rPr>
          <w:rFonts w:ascii="Open Sans Light" w:hAnsi="Open Sans Light" w:cs="Open Sans Light"/>
          <w:sz w:val="32"/>
          <w:szCs w:val="32"/>
        </w:rPr>
      </w:pPr>
    </w:p>
    <w:p w14:paraId="4FFFB5B5" w14:textId="77777777" w:rsidR="000922C5" w:rsidRPr="00E63544" w:rsidRDefault="000922C5">
      <w:pPr>
        <w:rPr>
          <w:rFonts w:ascii="Open Sans Light" w:hAnsi="Open Sans Light" w:cs="Open Sans Light"/>
          <w:sz w:val="32"/>
          <w:szCs w:val="32"/>
        </w:rPr>
      </w:pPr>
    </w:p>
    <w:tbl>
      <w:tblPr>
        <w:tblW w:w="1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1057"/>
        <w:gridCol w:w="1606"/>
        <w:gridCol w:w="1866"/>
        <w:gridCol w:w="1440"/>
        <w:gridCol w:w="10"/>
        <w:gridCol w:w="1109"/>
        <w:gridCol w:w="1710"/>
        <w:gridCol w:w="1889"/>
        <w:gridCol w:w="1894"/>
        <w:gridCol w:w="1260"/>
        <w:gridCol w:w="2160"/>
      </w:tblGrid>
      <w:tr w:rsidR="000732F9" w:rsidRPr="00E63544" w14:paraId="73AF8DAA" w14:textId="77777777" w:rsidTr="00855408">
        <w:trPr>
          <w:trHeight w:val="611"/>
          <w:tblHeader/>
        </w:trPr>
        <w:tc>
          <w:tcPr>
            <w:tcW w:w="15385" w:type="dxa"/>
            <w:gridSpan w:val="10"/>
            <w:shd w:val="clear" w:color="auto" w:fill="DBE5F1"/>
          </w:tcPr>
          <w:bookmarkEnd w:id="2"/>
          <w:p w14:paraId="27C95964" w14:textId="7BE502B2" w:rsidR="000732F9" w:rsidRPr="00E63544" w:rsidRDefault="000732F9" w:rsidP="002F1067">
            <w:pPr>
              <w:ind w:right="-110"/>
              <w:jc w:val="center"/>
              <w:outlineLvl w:val="0"/>
              <w:rPr>
                <w:rFonts w:ascii="Open Sans Light" w:hAnsi="Open Sans Light" w:cs="Open Sans Light"/>
                <w:b/>
                <w:sz w:val="20"/>
                <w:szCs w:val="20"/>
              </w:rPr>
            </w:pPr>
            <w:r w:rsidRPr="00E63544">
              <w:rPr>
                <w:rFonts w:ascii="Open Sans Light" w:hAnsi="Open Sans Light" w:cs="Open Sans Light"/>
                <w:b/>
                <w:sz w:val="22"/>
                <w:szCs w:val="22"/>
              </w:rPr>
              <w:t xml:space="preserve">Related Requirements Section 2:  </w:t>
            </w:r>
            <w:r w:rsidRPr="00E63544">
              <w:rPr>
                <w:rFonts w:ascii="Open Sans Light" w:hAnsi="Open Sans Light" w:cs="Open Sans Light"/>
                <w:sz w:val="22"/>
                <w:szCs w:val="22"/>
              </w:rPr>
              <w:t xml:space="preserve">Discipline - </w:t>
            </w:r>
            <w:r w:rsidRPr="00E63544">
              <w:rPr>
                <w:rFonts w:ascii="Open Sans Light" w:hAnsi="Open Sans Light" w:cs="Open Sans Light"/>
                <w:i/>
                <w:sz w:val="22"/>
                <w:szCs w:val="22"/>
              </w:rPr>
              <w:t>Placement</w:t>
            </w:r>
          </w:p>
        </w:tc>
        <w:tc>
          <w:tcPr>
            <w:tcW w:w="3420" w:type="dxa"/>
            <w:gridSpan w:val="2"/>
            <w:shd w:val="clear" w:color="auto" w:fill="F2F2F2" w:themeFill="background1" w:themeFillShade="F2"/>
            <w:vAlign w:val="center"/>
          </w:tcPr>
          <w:p w14:paraId="09E00F17" w14:textId="3F3D2536" w:rsidR="000732F9" w:rsidRPr="00E63544" w:rsidRDefault="000732F9" w:rsidP="002F1067">
            <w:pPr>
              <w:ind w:right="-110"/>
              <w:jc w:val="center"/>
              <w:outlineLvl w:val="0"/>
              <w:rPr>
                <w:rFonts w:ascii="Open Sans Light" w:hAnsi="Open Sans Light" w:cs="Open Sans Light"/>
                <w:b/>
                <w:sz w:val="20"/>
                <w:szCs w:val="20"/>
              </w:rPr>
            </w:pPr>
            <w:r w:rsidRPr="00E63544">
              <w:rPr>
                <w:rFonts w:ascii="Open Sans Light" w:hAnsi="Open Sans Light" w:cs="Open Sans Light"/>
                <w:b/>
                <w:sz w:val="20"/>
                <w:szCs w:val="20"/>
              </w:rPr>
              <w:t>KSDE USE ONLY</w:t>
            </w:r>
          </w:p>
        </w:tc>
      </w:tr>
      <w:tr w:rsidR="000732F9" w:rsidRPr="00E63544" w14:paraId="40B63D57" w14:textId="77777777" w:rsidTr="00855408">
        <w:trPr>
          <w:trHeight w:val="368"/>
        </w:trPr>
        <w:tc>
          <w:tcPr>
            <w:tcW w:w="2804" w:type="dxa"/>
            <w:vMerge w:val="restart"/>
            <w:shd w:val="clear" w:color="auto" w:fill="DBE5F1" w:themeFill="accent1" w:themeFillTint="33"/>
            <w:vAlign w:val="center"/>
          </w:tcPr>
          <w:p w14:paraId="30DAA852" w14:textId="77777777" w:rsidR="000732F9" w:rsidRPr="00E63544" w:rsidRDefault="000732F9" w:rsidP="002F1067">
            <w:pPr>
              <w:jc w:val="center"/>
              <w:outlineLvl w:val="0"/>
              <w:rPr>
                <w:rFonts w:ascii="Open Sans Light" w:hAnsi="Open Sans Light" w:cs="Open Sans Light"/>
                <w:b/>
                <w:bCs/>
                <w:sz w:val="20"/>
                <w:szCs w:val="20"/>
              </w:rPr>
            </w:pPr>
            <w:bookmarkStart w:id="4" w:name="_Hlk16167208"/>
            <w:r w:rsidRPr="00E63544">
              <w:rPr>
                <w:rFonts w:ascii="Open Sans Light" w:hAnsi="Open Sans Light" w:cs="Open Sans Light"/>
                <w:b/>
                <w:sz w:val="20"/>
                <w:szCs w:val="20"/>
              </w:rPr>
              <w:t>Part I:  Review of Policies, Practices &amp; Procedures for the Related IDEA Requirement</w:t>
            </w:r>
          </w:p>
        </w:tc>
        <w:tc>
          <w:tcPr>
            <w:tcW w:w="5979" w:type="dxa"/>
            <w:gridSpan w:val="5"/>
            <w:vAlign w:val="center"/>
          </w:tcPr>
          <w:p w14:paraId="5917671D" w14:textId="343C5F31" w:rsidR="000732F9" w:rsidRPr="00E63544" w:rsidRDefault="000732F9" w:rsidP="002F106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One</w:t>
            </w:r>
          </w:p>
        </w:tc>
        <w:tc>
          <w:tcPr>
            <w:tcW w:w="6602" w:type="dxa"/>
            <w:gridSpan w:val="4"/>
            <w:vAlign w:val="center"/>
          </w:tcPr>
          <w:p w14:paraId="5FA62EF7" w14:textId="4ABAFDAB" w:rsidR="000732F9" w:rsidRPr="00E63544" w:rsidRDefault="000732F9" w:rsidP="002F106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Two</w:t>
            </w:r>
          </w:p>
        </w:tc>
        <w:tc>
          <w:tcPr>
            <w:tcW w:w="3420" w:type="dxa"/>
            <w:gridSpan w:val="2"/>
            <w:shd w:val="clear" w:color="auto" w:fill="F2F2F2" w:themeFill="background1" w:themeFillShade="F2"/>
          </w:tcPr>
          <w:p w14:paraId="48F6D781" w14:textId="727723D2" w:rsidR="000732F9" w:rsidRPr="00E63544" w:rsidRDefault="000732F9" w:rsidP="002F106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Verification</w:t>
            </w:r>
          </w:p>
        </w:tc>
      </w:tr>
      <w:tr w:rsidR="000732F9" w:rsidRPr="00E63544" w14:paraId="24BBD155" w14:textId="77777777" w:rsidTr="00855408">
        <w:tc>
          <w:tcPr>
            <w:tcW w:w="2804" w:type="dxa"/>
            <w:vMerge/>
            <w:shd w:val="clear" w:color="auto" w:fill="DBE5F1" w:themeFill="accent1" w:themeFillTint="33"/>
            <w:vAlign w:val="center"/>
          </w:tcPr>
          <w:p w14:paraId="2A5C0567" w14:textId="77777777" w:rsidR="000732F9" w:rsidRPr="00E63544" w:rsidRDefault="000732F9" w:rsidP="000732F9">
            <w:pPr>
              <w:jc w:val="center"/>
              <w:outlineLvl w:val="0"/>
              <w:rPr>
                <w:rFonts w:ascii="Open Sans Light" w:hAnsi="Open Sans Light" w:cs="Open Sans Light"/>
                <w:b/>
                <w:sz w:val="20"/>
                <w:szCs w:val="20"/>
              </w:rPr>
            </w:pPr>
          </w:p>
        </w:tc>
        <w:tc>
          <w:tcPr>
            <w:tcW w:w="1057" w:type="dxa"/>
            <w:vAlign w:val="center"/>
          </w:tcPr>
          <w:p w14:paraId="74897C75" w14:textId="77777777" w:rsidR="000732F9" w:rsidRPr="00E63544" w:rsidRDefault="000732F9" w:rsidP="000732F9">
            <w:pPr>
              <w:ind w:right="70"/>
              <w:jc w:val="center"/>
              <w:outlineLvl w:val="0"/>
              <w:rPr>
                <w:rFonts w:ascii="Open Sans Light" w:hAnsi="Open Sans Light" w:cs="Open Sans Light"/>
                <w:sz w:val="18"/>
                <w:szCs w:val="18"/>
              </w:rPr>
            </w:pPr>
            <w:r w:rsidRPr="00E63544">
              <w:rPr>
                <w:rFonts w:ascii="Open Sans Light" w:hAnsi="Open Sans Light" w:cs="Open Sans Light"/>
                <w:sz w:val="18"/>
                <w:szCs w:val="18"/>
              </w:rPr>
              <w:t>Is there evidence that a complian</w:t>
            </w:r>
            <w:r w:rsidRPr="00E63544">
              <w:rPr>
                <w:rFonts w:ascii="Open Sans Light" w:hAnsi="Open Sans Light" w:cs="Open Sans Light"/>
                <w:sz w:val="18"/>
                <w:szCs w:val="18"/>
              </w:rPr>
              <w:lastRenderedPageBreak/>
              <w:t xml:space="preserve">t </w:t>
            </w:r>
            <w:r w:rsidRPr="00E63544">
              <w:rPr>
                <w:rFonts w:ascii="Open Sans Light" w:hAnsi="Open Sans Light" w:cs="Open Sans Light"/>
                <w:b/>
                <w:sz w:val="18"/>
                <w:szCs w:val="18"/>
              </w:rPr>
              <w:t>LEA Policy and/or Procedure</w:t>
            </w:r>
            <w:r w:rsidRPr="00E63544">
              <w:rPr>
                <w:rFonts w:ascii="Open Sans Light" w:hAnsi="Open Sans Light" w:cs="Open Sans Light"/>
                <w:sz w:val="18"/>
                <w:szCs w:val="18"/>
              </w:rPr>
              <w:t xml:space="preserve"> is in place?</w:t>
            </w:r>
          </w:p>
          <w:p w14:paraId="59788A71" w14:textId="77777777" w:rsidR="000732F9" w:rsidRPr="00E63544" w:rsidRDefault="000732F9" w:rsidP="000732F9">
            <w:pPr>
              <w:jc w:val="center"/>
              <w:outlineLvl w:val="0"/>
              <w:rPr>
                <w:rFonts w:ascii="Open Sans Light" w:hAnsi="Open Sans Light" w:cs="Open Sans Light"/>
                <w:b/>
                <w:sz w:val="18"/>
                <w:szCs w:val="18"/>
              </w:rPr>
            </w:pPr>
          </w:p>
          <w:p w14:paraId="77A316C3" w14:textId="0063E74C" w:rsidR="000732F9" w:rsidRPr="00E63544" w:rsidRDefault="000732F9" w:rsidP="000732F9">
            <w:pPr>
              <w:ind w:right="70"/>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606" w:type="dxa"/>
            <w:vAlign w:val="center"/>
          </w:tcPr>
          <w:p w14:paraId="6F9A7323" w14:textId="77777777" w:rsidR="000732F9" w:rsidRPr="00E63544" w:rsidRDefault="000732F9" w:rsidP="000732F9">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lastRenderedPageBreak/>
              <w:t>If YES</w:t>
            </w:r>
          </w:p>
          <w:p w14:paraId="7FA6A169" w14:textId="28AF0260"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Provide specific reference to the policy and/or </w:t>
            </w:r>
            <w:r w:rsidRPr="00E63544">
              <w:rPr>
                <w:rFonts w:ascii="Open Sans Light" w:hAnsi="Open Sans Light" w:cs="Open Sans Light"/>
                <w:sz w:val="18"/>
                <w:szCs w:val="18"/>
              </w:rPr>
              <w:lastRenderedPageBreak/>
              <w:t xml:space="preserve">procedure (i.e., board policy, handbook,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form, memorandum). .</w:t>
            </w:r>
          </w:p>
        </w:tc>
        <w:tc>
          <w:tcPr>
            <w:tcW w:w="1866" w:type="dxa"/>
            <w:vAlign w:val="center"/>
          </w:tcPr>
          <w:p w14:paraId="2B68B6F3" w14:textId="77777777" w:rsidR="000732F9" w:rsidRPr="00E63544" w:rsidRDefault="000732F9" w:rsidP="000732F9">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lastRenderedPageBreak/>
              <w:t>If NO</w:t>
            </w:r>
          </w:p>
          <w:p w14:paraId="6F40B753" w14:textId="6B3F4857"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0" w:type="dxa"/>
            <w:vAlign w:val="center"/>
          </w:tcPr>
          <w:p w14:paraId="11EC1525" w14:textId="75C7170E"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w:t>
            </w:r>
            <w:r w:rsidRPr="00E63544">
              <w:rPr>
                <w:rFonts w:ascii="Open Sans Light" w:hAnsi="Open Sans Light" w:cs="Open Sans Light"/>
                <w:b/>
                <w:sz w:val="18"/>
                <w:szCs w:val="18"/>
              </w:rPr>
              <w:t xml:space="preserve"> contributing</w:t>
            </w:r>
            <w:r w:rsidRPr="00E63544">
              <w:rPr>
                <w:rFonts w:ascii="Open Sans Light" w:hAnsi="Open Sans Light" w:cs="Open Sans Light"/>
                <w:sz w:val="18"/>
                <w:szCs w:val="18"/>
              </w:rPr>
              <w:t xml:space="preserve"> to the LEAs identified </w:t>
            </w:r>
            <w:r w:rsidRPr="00E63544">
              <w:rPr>
                <w:rFonts w:ascii="Open Sans Light" w:hAnsi="Open Sans Light" w:cs="Open Sans Light"/>
                <w:sz w:val="18"/>
                <w:szCs w:val="18"/>
              </w:rPr>
              <w:lastRenderedPageBreak/>
              <w:t xml:space="preserve">disproportionality? </w:t>
            </w:r>
            <w:r w:rsidRPr="00E63544">
              <w:rPr>
                <w:rFonts w:ascii="Open Sans Light" w:hAnsi="Open Sans Light" w:cs="Open Sans Light"/>
                <w:b/>
                <w:sz w:val="18"/>
                <w:szCs w:val="18"/>
              </w:rPr>
              <w:t>YES/NO</w:t>
            </w:r>
          </w:p>
        </w:tc>
        <w:tc>
          <w:tcPr>
            <w:tcW w:w="1119" w:type="dxa"/>
            <w:gridSpan w:val="2"/>
            <w:vAlign w:val="center"/>
          </w:tcPr>
          <w:p w14:paraId="4B459040" w14:textId="77777777"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sz w:val="18"/>
                <w:szCs w:val="18"/>
              </w:rPr>
              <w:lastRenderedPageBreak/>
              <w:t xml:space="preserve">Is there evidence that the </w:t>
            </w:r>
            <w:r w:rsidRPr="00E63544">
              <w:rPr>
                <w:rFonts w:ascii="Open Sans Light" w:hAnsi="Open Sans Light" w:cs="Open Sans Light"/>
                <w:b/>
                <w:sz w:val="18"/>
                <w:szCs w:val="18"/>
              </w:rPr>
              <w:t>LEA</w:t>
            </w:r>
            <w:r w:rsidRPr="00E63544">
              <w:rPr>
                <w:rFonts w:ascii="Open Sans Light" w:hAnsi="Open Sans Light" w:cs="Open Sans Light"/>
                <w:sz w:val="18"/>
                <w:szCs w:val="18"/>
              </w:rPr>
              <w:t xml:space="preserve"> </w:t>
            </w:r>
            <w:r w:rsidRPr="00E63544">
              <w:rPr>
                <w:rFonts w:ascii="Open Sans Light" w:hAnsi="Open Sans Light" w:cs="Open Sans Light"/>
                <w:b/>
                <w:sz w:val="18"/>
                <w:szCs w:val="18"/>
              </w:rPr>
              <w:lastRenderedPageBreak/>
              <w:t>Practices</w:t>
            </w:r>
            <w:r w:rsidRPr="00E63544">
              <w:rPr>
                <w:rFonts w:ascii="Open Sans Light" w:hAnsi="Open Sans Light" w:cs="Open Sans Light"/>
                <w:sz w:val="18"/>
                <w:szCs w:val="18"/>
              </w:rPr>
              <w:t xml:space="preserve"> are consistent with the regulatory requirement?</w:t>
            </w:r>
          </w:p>
          <w:p w14:paraId="46BBC7FB" w14:textId="77777777" w:rsidR="000732F9" w:rsidRPr="00E63544" w:rsidRDefault="000732F9" w:rsidP="000732F9">
            <w:pPr>
              <w:jc w:val="center"/>
              <w:outlineLvl w:val="0"/>
              <w:rPr>
                <w:rFonts w:ascii="Open Sans Light" w:hAnsi="Open Sans Light" w:cs="Open Sans Light"/>
                <w:sz w:val="18"/>
                <w:szCs w:val="18"/>
              </w:rPr>
            </w:pPr>
          </w:p>
          <w:p w14:paraId="79350A10" w14:textId="2CF3D521" w:rsidR="000732F9" w:rsidRPr="00E63544" w:rsidRDefault="000732F9" w:rsidP="000732F9">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710" w:type="dxa"/>
            <w:vAlign w:val="center"/>
          </w:tcPr>
          <w:p w14:paraId="214430E0" w14:textId="77777777" w:rsidR="000732F9" w:rsidRPr="00E63544" w:rsidRDefault="000732F9" w:rsidP="000732F9">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lastRenderedPageBreak/>
              <w:t>If YES</w:t>
            </w:r>
          </w:p>
          <w:p w14:paraId="5013CBB4" w14:textId="77777777" w:rsidR="000732F9" w:rsidRPr="00E63544" w:rsidRDefault="000732F9" w:rsidP="000732F9">
            <w:pPr>
              <w:jc w:val="center"/>
              <w:outlineLvl w:val="0"/>
              <w:rPr>
                <w:rFonts w:ascii="Open Sans Light" w:hAnsi="Open Sans Light" w:cs="Open Sans Light"/>
                <w:b/>
                <w:sz w:val="18"/>
                <w:szCs w:val="18"/>
              </w:rPr>
            </w:pPr>
            <w:r w:rsidRPr="00E63544">
              <w:rPr>
                <w:rFonts w:ascii="Open Sans Light" w:hAnsi="Open Sans Light" w:cs="Open Sans Light"/>
                <w:sz w:val="18"/>
                <w:szCs w:val="18"/>
              </w:rPr>
              <w:t xml:space="preserve">Provide specific reference to or statement of the </w:t>
            </w:r>
            <w:r w:rsidRPr="00E63544">
              <w:rPr>
                <w:rFonts w:ascii="Open Sans Light" w:hAnsi="Open Sans Light" w:cs="Open Sans Light"/>
                <w:sz w:val="18"/>
                <w:szCs w:val="18"/>
              </w:rPr>
              <w:lastRenderedPageBreak/>
              <w:t>evidence (i.e., file, interview, observation)</w:t>
            </w:r>
          </w:p>
          <w:p w14:paraId="7168551C" w14:textId="77777777" w:rsidR="000732F9" w:rsidRPr="00E63544" w:rsidRDefault="000732F9" w:rsidP="000732F9">
            <w:pPr>
              <w:jc w:val="center"/>
              <w:outlineLvl w:val="0"/>
              <w:rPr>
                <w:rFonts w:ascii="Open Sans Light" w:hAnsi="Open Sans Light" w:cs="Open Sans Light"/>
                <w:b/>
                <w:sz w:val="18"/>
                <w:szCs w:val="18"/>
              </w:rPr>
            </w:pPr>
          </w:p>
        </w:tc>
        <w:tc>
          <w:tcPr>
            <w:tcW w:w="1889" w:type="dxa"/>
            <w:vAlign w:val="center"/>
          </w:tcPr>
          <w:p w14:paraId="545CA6B0" w14:textId="77777777" w:rsidR="000732F9" w:rsidRPr="00E63544" w:rsidRDefault="000732F9" w:rsidP="000732F9">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lastRenderedPageBreak/>
              <w:t>If NO</w:t>
            </w:r>
          </w:p>
          <w:p w14:paraId="5FD60333" w14:textId="0173A1B5"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894" w:type="dxa"/>
            <w:shd w:val="clear" w:color="auto" w:fill="auto"/>
            <w:vAlign w:val="center"/>
          </w:tcPr>
          <w:p w14:paraId="4C0F4238" w14:textId="77777777"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 </w:t>
            </w:r>
            <w:r w:rsidRPr="00E63544">
              <w:rPr>
                <w:rFonts w:ascii="Open Sans Light" w:hAnsi="Open Sans Light" w:cs="Open Sans Light"/>
                <w:b/>
                <w:sz w:val="18"/>
                <w:szCs w:val="18"/>
              </w:rPr>
              <w:t xml:space="preserve">contributing </w:t>
            </w:r>
            <w:r w:rsidRPr="00E63544">
              <w:rPr>
                <w:rFonts w:ascii="Open Sans Light" w:hAnsi="Open Sans Light" w:cs="Open Sans Light"/>
                <w:sz w:val="18"/>
                <w:szCs w:val="18"/>
              </w:rPr>
              <w:t xml:space="preserve">to the LEAs identified disproportionality? </w:t>
            </w:r>
          </w:p>
          <w:p w14:paraId="0174F793" w14:textId="006C314B"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b/>
                <w:sz w:val="18"/>
                <w:szCs w:val="18"/>
              </w:rPr>
              <w:lastRenderedPageBreak/>
              <w:t>YES/NO</w:t>
            </w:r>
          </w:p>
        </w:tc>
        <w:tc>
          <w:tcPr>
            <w:tcW w:w="1260" w:type="dxa"/>
            <w:shd w:val="clear" w:color="auto" w:fill="F2F2F2" w:themeFill="background1" w:themeFillShade="F2"/>
          </w:tcPr>
          <w:p w14:paraId="7B31C6DA" w14:textId="0564A75B" w:rsidR="000732F9" w:rsidRPr="00E63544" w:rsidRDefault="000732F9" w:rsidP="000732F9">
            <w:pPr>
              <w:jc w:val="center"/>
              <w:outlineLvl w:val="0"/>
              <w:rPr>
                <w:rFonts w:ascii="Open Sans Light" w:hAnsi="Open Sans Light" w:cs="Open Sans Light"/>
                <w:sz w:val="18"/>
                <w:szCs w:val="18"/>
              </w:rPr>
            </w:pPr>
          </w:p>
          <w:p w14:paraId="3FA6A370" w14:textId="697ECEC0" w:rsidR="000732F9" w:rsidRPr="00E63544" w:rsidRDefault="000732F9" w:rsidP="000732F9">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Timely submitted and </w:t>
            </w:r>
            <w:r w:rsidRPr="00E63544">
              <w:rPr>
                <w:rFonts w:ascii="Open Sans Light" w:hAnsi="Open Sans Light" w:cs="Open Sans Light"/>
                <w:sz w:val="18"/>
                <w:szCs w:val="18"/>
              </w:rPr>
              <w:lastRenderedPageBreak/>
              <w:t>responses verified by KSDE?</w:t>
            </w:r>
          </w:p>
          <w:p w14:paraId="76D8DE78" w14:textId="77777777" w:rsidR="000732F9" w:rsidRPr="00E63544" w:rsidRDefault="000732F9" w:rsidP="000732F9">
            <w:pPr>
              <w:jc w:val="center"/>
              <w:outlineLvl w:val="0"/>
              <w:rPr>
                <w:rFonts w:ascii="Open Sans Light" w:hAnsi="Open Sans Light" w:cs="Open Sans Light"/>
                <w:sz w:val="18"/>
                <w:szCs w:val="18"/>
              </w:rPr>
            </w:pPr>
          </w:p>
          <w:p w14:paraId="14BF7CA2" w14:textId="78DB992D" w:rsidR="000732F9" w:rsidRPr="00E63544" w:rsidRDefault="000732F9" w:rsidP="000732F9">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2160" w:type="dxa"/>
            <w:shd w:val="clear" w:color="auto" w:fill="F2F2F2" w:themeFill="background1" w:themeFillShade="F2"/>
            <w:vAlign w:val="center"/>
          </w:tcPr>
          <w:p w14:paraId="111D1BAF" w14:textId="77777777" w:rsidR="000732F9" w:rsidRPr="00E63544" w:rsidRDefault="000732F9" w:rsidP="000732F9">
            <w:pPr>
              <w:jc w:val="center"/>
              <w:outlineLvl w:val="0"/>
              <w:rPr>
                <w:rFonts w:ascii="Open Sans Light" w:hAnsi="Open Sans Light" w:cs="Open Sans Light"/>
                <w:sz w:val="20"/>
                <w:szCs w:val="20"/>
              </w:rPr>
            </w:pPr>
            <w:r w:rsidRPr="00E63544">
              <w:rPr>
                <w:rFonts w:ascii="Open Sans Light" w:hAnsi="Open Sans Light" w:cs="Open Sans Light"/>
                <w:sz w:val="20"/>
                <w:szCs w:val="20"/>
              </w:rPr>
              <w:lastRenderedPageBreak/>
              <w:t>Reviewer Comments</w:t>
            </w:r>
          </w:p>
        </w:tc>
      </w:tr>
      <w:tr w:rsidR="000732F9" w:rsidRPr="00E63544" w14:paraId="71BFFE5B" w14:textId="77777777" w:rsidTr="00855408">
        <w:trPr>
          <w:trHeight w:val="926"/>
        </w:trPr>
        <w:tc>
          <w:tcPr>
            <w:tcW w:w="2804" w:type="dxa"/>
          </w:tcPr>
          <w:p w14:paraId="545A6BAA" w14:textId="77777777" w:rsidR="000732F9" w:rsidRPr="00E63544" w:rsidRDefault="000732F9" w:rsidP="00121444">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School personnel consider unique circumstances on a case-by-case basis when determining whether a change in placement is appropriate for a child with a disability who violates a code of student conduct.  </w:t>
            </w:r>
          </w:p>
          <w:p w14:paraId="2BE14508" w14:textId="77777777" w:rsidR="000732F9" w:rsidRPr="00E63544" w:rsidRDefault="000732F9" w:rsidP="00121444">
            <w:pPr>
              <w:ind w:left="180" w:hanging="180"/>
              <w:rPr>
                <w:rFonts w:ascii="Open Sans Light" w:hAnsi="Open Sans Light" w:cs="Open Sans Light"/>
                <w:sz w:val="18"/>
                <w:szCs w:val="18"/>
              </w:rPr>
            </w:pPr>
            <w:r w:rsidRPr="00E63544">
              <w:rPr>
                <w:rFonts w:ascii="Open Sans Light" w:hAnsi="Open Sans Light" w:cs="Open Sans Light"/>
                <w:sz w:val="18"/>
                <w:szCs w:val="18"/>
              </w:rPr>
              <w:t>34 C.F.R. § 300.530(a)</w:t>
            </w:r>
          </w:p>
        </w:tc>
        <w:tc>
          <w:tcPr>
            <w:tcW w:w="1057" w:type="dxa"/>
          </w:tcPr>
          <w:p w14:paraId="7C220970" w14:textId="77777777" w:rsidR="000732F9" w:rsidRPr="00E63544" w:rsidRDefault="000732F9" w:rsidP="00121444">
            <w:pPr>
              <w:ind w:left="-290"/>
              <w:outlineLvl w:val="0"/>
              <w:rPr>
                <w:rFonts w:ascii="Open Sans Light" w:hAnsi="Open Sans Light" w:cs="Open Sans Light"/>
                <w:b/>
                <w:sz w:val="16"/>
                <w:szCs w:val="16"/>
              </w:rPr>
            </w:pPr>
          </w:p>
        </w:tc>
        <w:tc>
          <w:tcPr>
            <w:tcW w:w="1606" w:type="dxa"/>
          </w:tcPr>
          <w:p w14:paraId="40D0FD1B" w14:textId="77777777" w:rsidR="000732F9" w:rsidRPr="00E63544" w:rsidRDefault="000732F9" w:rsidP="00121444">
            <w:pPr>
              <w:outlineLvl w:val="0"/>
              <w:rPr>
                <w:rFonts w:ascii="Open Sans Light" w:hAnsi="Open Sans Light" w:cs="Open Sans Light"/>
                <w:b/>
                <w:sz w:val="16"/>
                <w:szCs w:val="16"/>
              </w:rPr>
            </w:pPr>
          </w:p>
        </w:tc>
        <w:tc>
          <w:tcPr>
            <w:tcW w:w="1866" w:type="dxa"/>
          </w:tcPr>
          <w:p w14:paraId="2C8AD28C" w14:textId="77777777" w:rsidR="000732F9" w:rsidRPr="00E63544" w:rsidRDefault="000732F9" w:rsidP="00121444">
            <w:pPr>
              <w:outlineLvl w:val="0"/>
              <w:rPr>
                <w:rFonts w:ascii="Open Sans Light" w:hAnsi="Open Sans Light" w:cs="Open Sans Light"/>
                <w:b/>
                <w:sz w:val="16"/>
                <w:szCs w:val="16"/>
              </w:rPr>
            </w:pPr>
          </w:p>
        </w:tc>
        <w:tc>
          <w:tcPr>
            <w:tcW w:w="1440" w:type="dxa"/>
          </w:tcPr>
          <w:p w14:paraId="2EED8B87" w14:textId="77777777" w:rsidR="000732F9" w:rsidRPr="00E63544" w:rsidRDefault="000732F9" w:rsidP="00121444">
            <w:pPr>
              <w:outlineLvl w:val="0"/>
              <w:rPr>
                <w:rFonts w:ascii="Open Sans Light" w:hAnsi="Open Sans Light" w:cs="Open Sans Light"/>
                <w:b/>
                <w:sz w:val="16"/>
                <w:szCs w:val="16"/>
              </w:rPr>
            </w:pPr>
          </w:p>
        </w:tc>
        <w:tc>
          <w:tcPr>
            <w:tcW w:w="1119" w:type="dxa"/>
            <w:gridSpan w:val="2"/>
          </w:tcPr>
          <w:p w14:paraId="64BC0140" w14:textId="28F3E038" w:rsidR="000732F9" w:rsidRPr="00E63544" w:rsidRDefault="000732F9" w:rsidP="00121444">
            <w:pPr>
              <w:outlineLvl w:val="0"/>
              <w:rPr>
                <w:rFonts w:ascii="Open Sans Light" w:hAnsi="Open Sans Light" w:cs="Open Sans Light"/>
                <w:b/>
                <w:sz w:val="16"/>
                <w:szCs w:val="16"/>
              </w:rPr>
            </w:pPr>
          </w:p>
        </w:tc>
        <w:tc>
          <w:tcPr>
            <w:tcW w:w="1710" w:type="dxa"/>
          </w:tcPr>
          <w:p w14:paraId="1B88DD87" w14:textId="77777777" w:rsidR="000732F9" w:rsidRPr="00E63544" w:rsidRDefault="000732F9" w:rsidP="00121444">
            <w:pPr>
              <w:outlineLvl w:val="0"/>
              <w:rPr>
                <w:rFonts w:ascii="Open Sans Light" w:hAnsi="Open Sans Light" w:cs="Open Sans Light"/>
                <w:b/>
                <w:sz w:val="16"/>
                <w:szCs w:val="16"/>
              </w:rPr>
            </w:pPr>
          </w:p>
        </w:tc>
        <w:tc>
          <w:tcPr>
            <w:tcW w:w="1889" w:type="dxa"/>
          </w:tcPr>
          <w:p w14:paraId="6CA73F62" w14:textId="77777777" w:rsidR="000732F9" w:rsidRPr="00E63544" w:rsidRDefault="000732F9" w:rsidP="00121444">
            <w:pPr>
              <w:outlineLvl w:val="0"/>
              <w:rPr>
                <w:rFonts w:ascii="Open Sans Light" w:hAnsi="Open Sans Light" w:cs="Open Sans Light"/>
                <w:b/>
                <w:sz w:val="16"/>
                <w:szCs w:val="16"/>
              </w:rPr>
            </w:pPr>
          </w:p>
        </w:tc>
        <w:tc>
          <w:tcPr>
            <w:tcW w:w="1894" w:type="dxa"/>
            <w:shd w:val="clear" w:color="auto" w:fill="auto"/>
          </w:tcPr>
          <w:p w14:paraId="6476E2FB" w14:textId="77777777" w:rsidR="000732F9" w:rsidRPr="00E63544" w:rsidRDefault="000732F9" w:rsidP="00121444">
            <w:pPr>
              <w:outlineLvl w:val="0"/>
              <w:rPr>
                <w:rFonts w:ascii="Open Sans Light" w:hAnsi="Open Sans Light" w:cs="Open Sans Light"/>
                <w:b/>
                <w:sz w:val="16"/>
                <w:szCs w:val="16"/>
              </w:rPr>
            </w:pPr>
          </w:p>
        </w:tc>
        <w:tc>
          <w:tcPr>
            <w:tcW w:w="1260" w:type="dxa"/>
            <w:shd w:val="clear" w:color="auto" w:fill="F2F2F2" w:themeFill="background1" w:themeFillShade="F2"/>
          </w:tcPr>
          <w:p w14:paraId="67378D68" w14:textId="7F4A67A3" w:rsidR="000732F9" w:rsidRPr="00E63544" w:rsidRDefault="000732F9" w:rsidP="00121444">
            <w:pPr>
              <w:outlineLvl w:val="0"/>
              <w:rPr>
                <w:rFonts w:ascii="Open Sans Light" w:hAnsi="Open Sans Light" w:cs="Open Sans Light"/>
                <w:b/>
                <w:sz w:val="16"/>
                <w:szCs w:val="16"/>
              </w:rPr>
            </w:pPr>
          </w:p>
        </w:tc>
        <w:tc>
          <w:tcPr>
            <w:tcW w:w="2160" w:type="dxa"/>
            <w:shd w:val="clear" w:color="auto" w:fill="F2F2F2" w:themeFill="background1" w:themeFillShade="F2"/>
          </w:tcPr>
          <w:p w14:paraId="5938C3E5" w14:textId="77777777" w:rsidR="000732F9" w:rsidRPr="00E63544" w:rsidRDefault="000732F9" w:rsidP="00121444">
            <w:pPr>
              <w:outlineLvl w:val="0"/>
              <w:rPr>
                <w:rFonts w:ascii="Open Sans Light" w:hAnsi="Open Sans Light" w:cs="Open Sans Light"/>
                <w:b/>
                <w:sz w:val="16"/>
                <w:szCs w:val="16"/>
              </w:rPr>
            </w:pPr>
          </w:p>
        </w:tc>
      </w:tr>
      <w:tr w:rsidR="000732F9" w:rsidRPr="00E63544" w14:paraId="4E2BC838" w14:textId="77777777" w:rsidTr="00855408">
        <w:trPr>
          <w:trHeight w:val="980"/>
        </w:trPr>
        <w:tc>
          <w:tcPr>
            <w:tcW w:w="2804" w:type="dxa"/>
          </w:tcPr>
          <w:p w14:paraId="7793C896" w14:textId="23E22FEE" w:rsidR="000732F9" w:rsidRPr="00E63544" w:rsidRDefault="000732F9" w:rsidP="00A62CAE">
            <w:pPr>
              <w:ind w:left="180" w:hanging="180"/>
              <w:rPr>
                <w:rFonts w:ascii="Open Sans Light" w:hAnsi="Open Sans Light" w:cs="Open Sans Light"/>
                <w:sz w:val="18"/>
                <w:szCs w:val="18"/>
              </w:rPr>
            </w:pPr>
            <w:r w:rsidRPr="00E63544">
              <w:rPr>
                <w:rFonts w:ascii="Open Sans Light" w:hAnsi="Open Sans Light" w:cs="Open Sans Light"/>
                <w:sz w:val="18"/>
                <w:szCs w:val="18"/>
              </w:rPr>
              <w:t>Students with disabilities who are removed from their current placement are provided services in another setting in order to continue to participate in the general education curriculum and to progress toward meeting IEP goals.</w:t>
            </w:r>
            <w:r w:rsidR="00A62CAE" w:rsidRPr="00E63544">
              <w:rPr>
                <w:rFonts w:ascii="Open Sans Light" w:hAnsi="Open Sans Light" w:cs="Open Sans Light"/>
                <w:sz w:val="18"/>
                <w:szCs w:val="18"/>
              </w:rPr>
              <w:t xml:space="preserve"> </w:t>
            </w:r>
            <w:r w:rsidRPr="00E63544">
              <w:rPr>
                <w:rFonts w:ascii="Open Sans Light" w:hAnsi="Open Sans Light" w:cs="Open Sans Light"/>
                <w:sz w:val="18"/>
                <w:szCs w:val="18"/>
              </w:rPr>
              <w:t>34 C.F.R. § 300.530(d)(1)(</w:t>
            </w:r>
            <w:proofErr w:type="spellStart"/>
            <w:r w:rsidRPr="00E63544">
              <w:rPr>
                <w:rFonts w:ascii="Open Sans Light" w:hAnsi="Open Sans Light" w:cs="Open Sans Light"/>
                <w:sz w:val="18"/>
                <w:szCs w:val="18"/>
              </w:rPr>
              <w:t>i</w:t>
            </w:r>
            <w:proofErr w:type="spellEnd"/>
            <w:r w:rsidRPr="00E63544">
              <w:rPr>
                <w:rFonts w:ascii="Open Sans Light" w:hAnsi="Open Sans Light" w:cs="Open Sans Light"/>
                <w:sz w:val="18"/>
                <w:szCs w:val="18"/>
              </w:rPr>
              <w:t>)</w:t>
            </w:r>
          </w:p>
        </w:tc>
        <w:tc>
          <w:tcPr>
            <w:tcW w:w="1057" w:type="dxa"/>
          </w:tcPr>
          <w:p w14:paraId="7B830BC3" w14:textId="77777777" w:rsidR="000732F9" w:rsidRPr="00E63544" w:rsidRDefault="000732F9" w:rsidP="00121444">
            <w:pPr>
              <w:outlineLvl w:val="0"/>
              <w:rPr>
                <w:rFonts w:ascii="Open Sans Light" w:hAnsi="Open Sans Light" w:cs="Open Sans Light"/>
                <w:b/>
                <w:sz w:val="16"/>
                <w:szCs w:val="16"/>
              </w:rPr>
            </w:pPr>
          </w:p>
        </w:tc>
        <w:tc>
          <w:tcPr>
            <w:tcW w:w="1606" w:type="dxa"/>
          </w:tcPr>
          <w:p w14:paraId="6D673FFB" w14:textId="77777777" w:rsidR="000732F9" w:rsidRPr="00E63544" w:rsidRDefault="000732F9" w:rsidP="00121444">
            <w:pPr>
              <w:outlineLvl w:val="0"/>
              <w:rPr>
                <w:rFonts w:ascii="Open Sans Light" w:hAnsi="Open Sans Light" w:cs="Open Sans Light"/>
                <w:b/>
                <w:sz w:val="16"/>
                <w:szCs w:val="16"/>
              </w:rPr>
            </w:pPr>
          </w:p>
        </w:tc>
        <w:tc>
          <w:tcPr>
            <w:tcW w:w="1866" w:type="dxa"/>
          </w:tcPr>
          <w:p w14:paraId="2D0E8209" w14:textId="77777777" w:rsidR="000732F9" w:rsidRPr="00E63544" w:rsidRDefault="000732F9" w:rsidP="00121444">
            <w:pPr>
              <w:outlineLvl w:val="0"/>
              <w:rPr>
                <w:rFonts w:ascii="Open Sans Light" w:hAnsi="Open Sans Light" w:cs="Open Sans Light"/>
                <w:b/>
                <w:sz w:val="16"/>
                <w:szCs w:val="16"/>
              </w:rPr>
            </w:pPr>
          </w:p>
        </w:tc>
        <w:tc>
          <w:tcPr>
            <w:tcW w:w="1440" w:type="dxa"/>
          </w:tcPr>
          <w:p w14:paraId="49C27400" w14:textId="77777777" w:rsidR="000732F9" w:rsidRPr="00E63544" w:rsidRDefault="000732F9" w:rsidP="00121444">
            <w:pPr>
              <w:outlineLvl w:val="0"/>
              <w:rPr>
                <w:rFonts w:ascii="Open Sans Light" w:hAnsi="Open Sans Light" w:cs="Open Sans Light"/>
                <w:b/>
                <w:sz w:val="16"/>
                <w:szCs w:val="16"/>
              </w:rPr>
            </w:pPr>
          </w:p>
        </w:tc>
        <w:tc>
          <w:tcPr>
            <w:tcW w:w="1119" w:type="dxa"/>
            <w:gridSpan w:val="2"/>
          </w:tcPr>
          <w:p w14:paraId="209F64DE" w14:textId="6A0E82F2" w:rsidR="000732F9" w:rsidRPr="00E63544" w:rsidRDefault="000732F9" w:rsidP="00121444">
            <w:pPr>
              <w:outlineLvl w:val="0"/>
              <w:rPr>
                <w:rFonts w:ascii="Open Sans Light" w:hAnsi="Open Sans Light" w:cs="Open Sans Light"/>
                <w:b/>
                <w:sz w:val="16"/>
                <w:szCs w:val="16"/>
              </w:rPr>
            </w:pPr>
          </w:p>
        </w:tc>
        <w:tc>
          <w:tcPr>
            <w:tcW w:w="1710" w:type="dxa"/>
          </w:tcPr>
          <w:p w14:paraId="1DED6B12" w14:textId="77777777" w:rsidR="000732F9" w:rsidRPr="00E63544" w:rsidRDefault="000732F9" w:rsidP="00121444">
            <w:pPr>
              <w:outlineLvl w:val="0"/>
              <w:rPr>
                <w:rFonts w:ascii="Open Sans Light" w:hAnsi="Open Sans Light" w:cs="Open Sans Light"/>
                <w:b/>
                <w:sz w:val="16"/>
                <w:szCs w:val="16"/>
              </w:rPr>
            </w:pPr>
          </w:p>
        </w:tc>
        <w:tc>
          <w:tcPr>
            <w:tcW w:w="1889" w:type="dxa"/>
          </w:tcPr>
          <w:p w14:paraId="383163E3" w14:textId="77777777" w:rsidR="000732F9" w:rsidRPr="00E63544" w:rsidRDefault="000732F9" w:rsidP="00121444">
            <w:pPr>
              <w:outlineLvl w:val="0"/>
              <w:rPr>
                <w:rFonts w:ascii="Open Sans Light" w:hAnsi="Open Sans Light" w:cs="Open Sans Light"/>
                <w:b/>
                <w:sz w:val="16"/>
                <w:szCs w:val="16"/>
              </w:rPr>
            </w:pPr>
          </w:p>
        </w:tc>
        <w:tc>
          <w:tcPr>
            <w:tcW w:w="1894" w:type="dxa"/>
            <w:shd w:val="clear" w:color="auto" w:fill="auto"/>
          </w:tcPr>
          <w:p w14:paraId="4243768E" w14:textId="77777777" w:rsidR="000732F9" w:rsidRPr="00E63544" w:rsidRDefault="000732F9" w:rsidP="00121444">
            <w:pPr>
              <w:outlineLvl w:val="0"/>
              <w:rPr>
                <w:rFonts w:ascii="Open Sans Light" w:hAnsi="Open Sans Light" w:cs="Open Sans Light"/>
                <w:b/>
                <w:sz w:val="16"/>
                <w:szCs w:val="16"/>
              </w:rPr>
            </w:pPr>
          </w:p>
        </w:tc>
        <w:tc>
          <w:tcPr>
            <w:tcW w:w="1260" w:type="dxa"/>
            <w:shd w:val="clear" w:color="auto" w:fill="F2F2F2" w:themeFill="background1" w:themeFillShade="F2"/>
          </w:tcPr>
          <w:p w14:paraId="59D1C6D7" w14:textId="3FEEABD9" w:rsidR="000732F9" w:rsidRPr="00E63544" w:rsidRDefault="000732F9" w:rsidP="00121444">
            <w:pPr>
              <w:outlineLvl w:val="0"/>
              <w:rPr>
                <w:rFonts w:ascii="Open Sans Light" w:hAnsi="Open Sans Light" w:cs="Open Sans Light"/>
                <w:b/>
                <w:sz w:val="16"/>
                <w:szCs w:val="16"/>
              </w:rPr>
            </w:pPr>
          </w:p>
        </w:tc>
        <w:tc>
          <w:tcPr>
            <w:tcW w:w="2160" w:type="dxa"/>
            <w:shd w:val="clear" w:color="auto" w:fill="F2F2F2" w:themeFill="background1" w:themeFillShade="F2"/>
          </w:tcPr>
          <w:p w14:paraId="5FC61BF7" w14:textId="77777777" w:rsidR="000732F9" w:rsidRPr="00E63544" w:rsidRDefault="000732F9" w:rsidP="00121444">
            <w:pPr>
              <w:outlineLvl w:val="0"/>
              <w:rPr>
                <w:rFonts w:ascii="Open Sans Light" w:hAnsi="Open Sans Light" w:cs="Open Sans Light"/>
                <w:b/>
                <w:sz w:val="16"/>
                <w:szCs w:val="16"/>
              </w:rPr>
            </w:pPr>
          </w:p>
        </w:tc>
      </w:tr>
      <w:tr w:rsidR="000732F9" w:rsidRPr="00E63544" w14:paraId="394127E2" w14:textId="77777777" w:rsidTr="00855408">
        <w:trPr>
          <w:trHeight w:val="530"/>
        </w:trPr>
        <w:tc>
          <w:tcPr>
            <w:tcW w:w="2804" w:type="dxa"/>
          </w:tcPr>
          <w:p w14:paraId="02F3772A" w14:textId="1DBBB6FF" w:rsidR="000732F9" w:rsidRPr="00E63544" w:rsidRDefault="000732F9" w:rsidP="00A62CAE">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takes steps to remedy any deficiencies in the student’s IEP or placement as identified by the manifestation team.</w:t>
            </w:r>
            <w:r w:rsidR="00A62CAE" w:rsidRPr="00E63544">
              <w:rPr>
                <w:rFonts w:ascii="Open Sans Light" w:hAnsi="Open Sans Light" w:cs="Open Sans Light"/>
                <w:sz w:val="18"/>
                <w:szCs w:val="18"/>
              </w:rPr>
              <w:t xml:space="preserve"> </w:t>
            </w:r>
            <w:r w:rsidRPr="00E63544">
              <w:rPr>
                <w:rFonts w:ascii="Open Sans Light" w:hAnsi="Open Sans Light" w:cs="Open Sans Light"/>
                <w:sz w:val="18"/>
                <w:szCs w:val="18"/>
              </w:rPr>
              <w:t>34 C.F.R. § 300.530(e)(3)</w:t>
            </w:r>
          </w:p>
        </w:tc>
        <w:tc>
          <w:tcPr>
            <w:tcW w:w="1057" w:type="dxa"/>
          </w:tcPr>
          <w:p w14:paraId="512F4546" w14:textId="77777777" w:rsidR="000732F9" w:rsidRPr="00E63544" w:rsidRDefault="000732F9" w:rsidP="00121444">
            <w:pPr>
              <w:outlineLvl w:val="0"/>
              <w:rPr>
                <w:rFonts w:ascii="Open Sans Light" w:hAnsi="Open Sans Light" w:cs="Open Sans Light"/>
                <w:b/>
                <w:sz w:val="16"/>
                <w:szCs w:val="16"/>
              </w:rPr>
            </w:pPr>
          </w:p>
        </w:tc>
        <w:tc>
          <w:tcPr>
            <w:tcW w:w="1606" w:type="dxa"/>
          </w:tcPr>
          <w:p w14:paraId="1D816A8E" w14:textId="77777777" w:rsidR="000732F9" w:rsidRPr="00E63544" w:rsidRDefault="000732F9" w:rsidP="00121444">
            <w:pPr>
              <w:outlineLvl w:val="0"/>
              <w:rPr>
                <w:rFonts w:ascii="Open Sans Light" w:hAnsi="Open Sans Light" w:cs="Open Sans Light"/>
                <w:b/>
                <w:sz w:val="16"/>
                <w:szCs w:val="16"/>
              </w:rPr>
            </w:pPr>
          </w:p>
        </w:tc>
        <w:tc>
          <w:tcPr>
            <w:tcW w:w="1866" w:type="dxa"/>
          </w:tcPr>
          <w:p w14:paraId="08E185D5" w14:textId="77777777" w:rsidR="000732F9" w:rsidRPr="00E63544" w:rsidRDefault="000732F9" w:rsidP="00121444">
            <w:pPr>
              <w:outlineLvl w:val="0"/>
              <w:rPr>
                <w:rFonts w:ascii="Open Sans Light" w:hAnsi="Open Sans Light" w:cs="Open Sans Light"/>
                <w:b/>
                <w:sz w:val="16"/>
                <w:szCs w:val="16"/>
              </w:rPr>
            </w:pPr>
          </w:p>
        </w:tc>
        <w:tc>
          <w:tcPr>
            <w:tcW w:w="1440" w:type="dxa"/>
          </w:tcPr>
          <w:p w14:paraId="5DE5E130" w14:textId="77777777" w:rsidR="000732F9" w:rsidRPr="00E63544" w:rsidRDefault="000732F9" w:rsidP="00121444">
            <w:pPr>
              <w:outlineLvl w:val="0"/>
              <w:rPr>
                <w:rFonts w:ascii="Open Sans Light" w:hAnsi="Open Sans Light" w:cs="Open Sans Light"/>
                <w:b/>
                <w:sz w:val="16"/>
                <w:szCs w:val="16"/>
              </w:rPr>
            </w:pPr>
          </w:p>
        </w:tc>
        <w:tc>
          <w:tcPr>
            <w:tcW w:w="1119" w:type="dxa"/>
            <w:gridSpan w:val="2"/>
          </w:tcPr>
          <w:p w14:paraId="4ED7F15A" w14:textId="43E90808" w:rsidR="000732F9" w:rsidRPr="00E63544" w:rsidRDefault="000732F9" w:rsidP="00121444">
            <w:pPr>
              <w:outlineLvl w:val="0"/>
              <w:rPr>
                <w:rFonts w:ascii="Open Sans Light" w:hAnsi="Open Sans Light" w:cs="Open Sans Light"/>
                <w:b/>
                <w:sz w:val="16"/>
                <w:szCs w:val="16"/>
              </w:rPr>
            </w:pPr>
          </w:p>
        </w:tc>
        <w:tc>
          <w:tcPr>
            <w:tcW w:w="1710" w:type="dxa"/>
          </w:tcPr>
          <w:p w14:paraId="4D52F3A5" w14:textId="77777777" w:rsidR="000732F9" w:rsidRPr="00E63544" w:rsidRDefault="000732F9" w:rsidP="00121444">
            <w:pPr>
              <w:outlineLvl w:val="0"/>
              <w:rPr>
                <w:rFonts w:ascii="Open Sans Light" w:hAnsi="Open Sans Light" w:cs="Open Sans Light"/>
                <w:b/>
                <w:sz w:val="16"/>
                <w:szCs w:val="16"/>
              </w:rPr>
            </w:pPr>
          </w:p>
        </w:tc>
        <w:tc>
          <w:tcPr>
            <w:tcW w:w="1889" w:type="dxa"/>
          </w:tcPr>
          <w:p w14:paraId="0259D4A4" w14:textId="77777777" w:rsidR="000732F9" w:rsidRPr="00E63544" w:rsidRDefault="000732F9" w:rsidP="00121444">
            <w:pPr>
              <w:outlineLvl w:val="0"/>
              <w:rPr>
                <w:rFonts w:ascii="Open Sans Light" w:hAnsi="Open Sans Light" w:cs="Open Sans Light"/>
                <w:b/>
                <w:sz w:val="16"/>
                <w:szCs w:val="16"/>
              </w:rPr>
            </w:pPr>
          </w:p>
        </w:tc>
        <w:tc>
          <w:tcPr>
            <w:tcW w:w="1894" w:type="dxa"/>
            <w:shd w:val="clear" w:color="auto" w:fill="auto"/>
          </w:tcPr>
          <w:p w14:paraId="63CCE94E" w14:textId="77777777" w:rsidR="000732F9" w:rsidRPr="00E63544" w:rsidRDefault="000732F9" w:rsidP="00121444">
            <w:pPr>
              <w:outlineLvl w:val="0"/>
              <w:rPr>
                <w:rFonts w:ascii="Open Sans Light" w:hAnsi="Open Sans Light" w:cs="Open Sans Light"/>
                <w:b/>
                <w:sz w:val="16"/>
                <w:szCs w:val="16"/>
              </w:rPr>
            </w:pPr>
          </w:p>
        </w:tc>
        <w:tc>
          <w:tcPr>
            <w:tcW w:w="1260" w:type="dxa"/>
            <w:shd w:val="clear" w:color="auto" w:fill="F2F2F2" w:themeFill="background1" w:themeFillShade="F2"/>
          </w:tcPr>
          <w:p w14:paraId="4B3F46EF" w14:textId="3127ED72" w:rsidR="000732F9" w:rsidRPr="00E63544" w:rsidRDefault="000732F9" w:rsidP="00121444">
            <w:pPr>
              <w:outlineLvl w:val="0"/>
              <w:rPr>
                <w:rFonts w:ascii="Open Sans Light" w:hAnsi="Open Sans Light" w:cs="Open Sans Light"/>
                <w:b/>
                <w:sz w:val="16"/>
                <w:szCs w:val="16"/>
              </w:rPr>
            </w:pPr>
          </w:p>
        </w:tc>
        <w:tc>
          <w:tcPr>
            <w:tcW w:w="2160" w:type="dxa"/>
            <w:shd w:val="clear" w:color="auto" w:fill="F2F2F2" w:themeFill="background1" w:themeFillShade="F2"/>
          </w:tcPr>
          <w:p w14:paraId="559110DF" w14:textId="77777777" w:rsidR="000732F9" w:rsidRPr="00E63544" w:rsidRDefault="000732F9" w:rsidP="00121444">
            <w:pPr>
              <w:outlineLvl w:val="0"/>
              <w:rPr>
                <w:rFonts w:ascii="Open Sans Light" w:hAnsi="Open Sans Light" w:cs="Open Sans Light"/>
                <w:b/>
                <w:sz w:val="16"/>
                <w:szCs w:val="16"/>
              </w:rPr>
            </w:pPr>
          </w:p>
        </w:tc>
      </w:tr>
      <w:tr w:rsidR="000732F9" w:rsidRPr="00E63544" w14:paraId="03A0539A" w14:textId="77777777" w:rsidTr="00855408">
        <w:trPr>
          <w:trHeight w:val="350"/>
        </w:trPr>
        <w:tc>
          <w:tcPr>
            <w:tcW w:w="2804" w:type="dxa"/>
          </w:tcPr>
          <w:p w14:paraId="10D5EE45" w14:textId="480578EA" w:rsidR="000732F9" w:rsidRPr="00E63544" w:rsidRDefault="000732F9" w:rsidP="00A62CAE">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The student is returned to the placement from which the student was removed if a determination is made that the conduct was a manifestation of the student’s disability, unless the parent and the school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agree to a change of placement as part </w:t>
            </w:r>
            <w:r w:rsidRPr="00E63544">
              <w:rPr>
                <w:rFonts w:ascii="Open Sans Light" w:hAnsi="Open Sans Light" w:cs="Open Sans Light"/>
                <w:sz w:val="18"/>
                <w:szCs w:val="18"/>
              </w:rPr>
              <w:lastRenderedPageBreak/>
              <w:t>of the modification of the behavioral intervention plan. 34 C.F.R. § 300.530(f)(2)</w:t>
            </w:r>
          </w:p>
        </w:tc>
        <w:tc>
          <w:tcPr>
            <w:tcW w:w="1057" w:type="dxa"/>
          </w:tcPr>
          <w:p w14:paraId="7A22875B" w14:textId="77777777" w:rsidR="000732F9" w:rsidRPr="00E63544" w:rsidRDefault="000732F9" w:rsidP="00121444">
            <w:pPr>
              <w:outlineLvl w:val="0"/>
              <w:rPr>
                <w:rFonts w:ascii="Open Sans Light" w:hAnsi="Open Sans Light" w:cs="Open Sans Light"/>
                <w:b/>
                <w:sz w:val="16"/>
                <w:szCs w:val="16"/>
              </w:rPr>
            </w:pPr>
          </w:p>
        </w:tc>
        <w:tc>
          <w:tcPr>
            <w:tcW w:w="1606" w:type="dxa"/>
          </w:tcPr>
          <w:p w14:paraId="19AFBA67" w14:textId="77777777" w:rsidR="000732F9" w:rsidRPr="00E63544" w:rsidRDefault="000732F9" w:rsidP="00121444">
            <w:pPr>
              <w:outlineLvl w:val="0"/>
              <w:rPr>
                <w:rFonts w:ascii="Open Sans Light" w:hAnsi="Open Sans Light" w:cs="Open Sans Light"/>
                <w:b/>
                <w:sz w:val="16"/>
                <w:szCs w:val="16"/>
              </w:rPr>
            </w:pPr>
          </w:p>
        </w:tc>
        <w:tc>
          <w:tcPr>
            <w:tcW w:w="1866" w:type="dxa"/>
          </w:tcPr>
          <w:p w14:paraId="058EBD24" w14:textId="77777777" w:rsidR="000732F9" w:rsidRPr="00E63544" w:rsidRDefault="000732F9" w:rsidP="00121444">
            <w:pPr>
              <w:outlineLvl w:val="0"/>
              <w:rPr>
                <w:rFonts w:ascii="Open Sans Light" w:hAnsi="Open Sans Light" w:cs="Open Sans Light"/>
                <w:b/>
                <w:sz w:val="16"/>
                <w:szCs w:val="16"/>
              </w:rPr>
            </w:pPr>
          </w:p>
        </w:tc>
        <w:tc>
          <w:tcPr>
            <w:tcW w:w="1440" w:type="dxa"/>
          </w:tcPr>
          <w:p w14:paraId="3CC9C460" w14:textId="77777777" w:rsidR="000732F9" w:rsidRPr="00E63544" w:rsidRDefault="000732F9" w:rsidP="00121444">
            <w:pPr>
              <w:outlineLvl w:val="0"/>
              <w:rPr>
                <w:rFonts w:ascii="Open Sans Light" w:hAnsi="Open Sans Light" w:cs="Open Sans Light"/>
                <w:b/>
                <w:sz w:val="16"/>
                <w:szCs w:val="16"/>
              </w:rPr>
            </w:pPr>
          </w:p>
        </w:tc>
        <w:tc>
          <w:tcPr>
            <w:tcW w:w="1119" w:type="dxa"/>
            <w:gridSpan w:val="2"/>
          </w:tcPr>
          <w:p w14:paraId="4FFAB8A3" w14:textId="56FCD6D0" w:rsidR="000732F9" w:rsidRPr="00E63544" w:rsidRDefault="000732F9" w:rsidP="00121444">
            <w:pPr>
              <w:outlineLvl w:val="0"/>
              <w:rPr>
                <w:rFonts w:ascii="Open Sans Light" w:hAnsi="Open Sans Light" w:cs="Open Sans Light"/>
                <w:b/>
                <w:sz w:val="16"/>
                <w:szCs w:val="16"/>
              </w:rPr>
            </w:pPr>
          </w:p>
        </w:tc>
        <w:tc>
          <w:tcPr>
            <w:tcW w:w="1710" w:type="dxa"/>
          </w:tcPr>
          <w:p w14:paraId="608A25A5" w14:textId="77777777" w:rsidR="000732F9" w:rsidRPr="00E63544" w:rsidRDefault="000732F9" w:rsidP="00121444">
            <w:pPr>
              <w:outlineLvl w:val="0"/>
              <w:rPr>
                <w:rFonts w:ascii="Open Sans Light" w:hAnsi="Open Sans Light" w:cs="Open Sans Light"/>
                <w:b/>
                <w:sz w:val="16"/>
                <w:szCs w:val="16"/>
              </w:rPr>
            </w:pPr>
          </w:p>
        </w:tc>
        <w:tc>
          <w:tcPr>
            <w:tcW w:w="1889" w:type="dxa"/>
          </w:tcPr>
          <w:p w14:paraId="2ED32261" w14:textId="77777777" w:rsidR="000732F9" w:rsidRPr="00E63544" w:rsidRDefault="000732F9" w:rsidP="00121444">
            <w:pPr>
              <w:outlineLvl w:val="0"/>
              <w:rPr>
                <w:rFonts w:ascii="Open Sans Light" w:hAnsi="Open Sans Light" w:cs="Open Sans Light"/>
                <w:b/>
                <w:sz w:val="16"/>
                <w:szCs w:val="16"/>
              </w:rPr>
            </w:pPr>
          </w:p>
        </w:tc>
        <w:tc>
          <w:tcPr>
            <w:tcW w:w="1894" w:type="dxa"/>
            <w:shd w:val="clear" w:color="auto" w:fill="auto"/>
          </w:tcPr>
          <w:p w14:paraId="16CE3011" w14:textId="77777777" w:rsidR="000732F9" w:rsidRPr="00E63544" w:rsidRDefault="000732F9" w:rsidP="00121444">
            <w:pPr>
              <w:outlineLvl w:val="0"/>
              <w:rPr>
                <w:rFonts w:ascii="Open Sans Light" w:hAnsi="Open Sans Light" w:cs="Open Sans Light"/>
                <w:b/>
                <w:sz w:val="16"/>
                <w:szCs w:val="16"/>
              </w:rPr>
            </w:pPr>
          </w:p>
        </w:tc>
        <w:tc>
          <w:tcPr>
            <w:tcW w:w="1260" w:type="dxa"/>
            <w:shd w:val="clear" w:color="auto" w:fill="F2F2F2" w:themeFill="background1" w:themeFillShade="F2"/>
          </w:tcPr>
          <w:p w14:paraId="74DAAB3E" w14:textId="471F4CB2" w:rsidR="000732F9" w:rsidRPr="00E63544" w:rsidRDefault="000732F9" w:rsidP="00121444">
            <w:pPr>
              <w:outlineLvl w:val="0"/>
              <w:rPr>
                <w:rFonts w:ascii="Open Sans Light" w:hAnsi="Open Sans Light" w:cs="Open Sans Light"/>
                <w:b/>
                <w:sz w:val="16"/>
                <w:szCs w:val="16"/>
              </w:rPr>
            </w:pPr>
          </w:p>
        </w:tc>
        <w:tc>
          <w:tcPr>
            <w:tcW w:w="2160" w:type="dxa"/>
            <w:shd w:val="clear" w:color="auto" w:fill="F2F2F2" w:themeFill="background1" w:themeFillShade="F2"/>
          </w:tcPr>
          <w:p w14:paraId="03E858B9" w14:textId="77777777" w:rsidR="000732F9" w:rsidRPr="00E63544" w:rsidRDefault="000732F9" w:rsidP="00121444">
            <w:pPr>
              <w:outlineLvl w:val="0"/>
              <w:rPr>
                <w:rFonts w:ascii="Open Sans Light" w:hAnsi="Open Sans Light" w:cs="Open Sans Light"/>
                <w:b/>
                <w:sz w:val="16"/>
                <w:szCs w:val="16"/>
              </w:rPr>
            </w:pPr>
          </w:p>
        </w:tc>
      </w:tr>
      <w:tr w:rsidR="000732F9" w:rsidRPr="00E63544" w14:paraId="7AFC0656" w14:textId="77777777" w:rsidTr="00855408">
        <w:trPr>
          <w:trHeight w:val="350"/>
        </w:trPr>
        <w:tc>
          <w:tcPr>
            <w:tcW w:w="2804" w:type="dxa"/>
          </w:tcPr>
          <w:p w14:paraId="38B3FCBC" w14:textId="77777777" w:rsidR="000732F9" w:rsidRPr="00E63544" w:rsidRDefault="000732F9" w:rsidP="00121444">
            <w:pPr>
              <w:ind w:left="180" w:hanging="180"/>
              <w:rPr>
                <w:rFonts w:ascii="Open Sans Light" w:hAnsi="Open Sans Light" w:cs="Open Sans Light"/>
                <w:sz w:val="18"/>
                <w:szCs w:val="18"/>
              </w:rPr>
            </w:pPr>
            <w:r w:rsidRPr="00E63544">
              <w:rPr>
                <w:rFonts w:ascii="Open Sans Light" w:hAnsi="Open Sans Light" w:cs="Open Sans Light"/>
                <w:sz w:val="18"/>
                <w:szCs w:val="18"/>
              </w:rPr>
              <w:t>Students with disabilities are removed to an alternative educational setting for not more than 45 school days without regard to whether the behavior is determined to be a manifestation of the child’s disability if the child:</w:t>
            </w:r>
          </w:p>
          <w:p w14:paraId="6BF37E34" w14:textId="77777777" w:rsidR="000732F9" w:rsidRPr="00E63544" w:rsidRDefault="000732F9" w:rsidP="00121444">
            <w:pPr>
              <w:numPr>
                <w:ilvl w:val="0"/>
                <w:numId w:val="3"/>
              </w:numPr>
              <w:ind w:left="180" w:hanging="180"/>
              <w:rPr>
                <w:rFonts w:ascii="Open Sans Light" w:hAnsi="Open Sans Light" w:cs="Open Sans Light"/>
                <w:sz w:val="18"/>
                <w:szCs w:val="18"/>
              </w:rPr>
            </w:pPr>
            <w:r w:rsidRPr="00E63544">
              <w:rPr>
                <w:rFonts w:ascii="Open Sans Light" w:hAnsi="Open Sans Light" w:cs="Open Sans Light"/>
                <w:sz w:val="18"/>
                <w:szCs w:val="18"/>
              </w:rPr>
              <w:t>Carries a weapon to or possesses a weapon,</w:t>
            </w:r>
          </w:p>
          <w:p w14:paraId="773D7CC9" w14:textId="77777777" w:rsidR="000732F9" w:rsidRPr="00E63544" w:rsidRDefault="000732F9" w:rsidP="00121444">
            <w:pPr>
              <w:numPr>
                <w:ilvl w:val="0"/>
                <w:numId w:val="3"/>
              </w:numPr>
              <w:ind w:left="180" w:hanging="180"/>
              <w:rPr>
                <w:rFonts w:ascii="Open Sans Light" w:hAnsi="Open Sans Light" w:cs="Open Sans Light"/>
                <w:sz w:val="18"/>
                <w:szCs w:val="18"/>
              </w:rPr>
            </w:pPr>
            <w:r w:rsidRPr="00E63544">
              <w:rPr>
                <w:rFonts w:ascii="Open Sans Light" w:hAnsi="Open Sans Light" w:cs="Open Sans Light"/>
                <w:sz w:val="18"/>
                <w:szCs w:val="18"/>
              </w:rPr>
              <w:t>Knowingly possesses or uses illegal drugs, or sells or solicits the sale of a controlled substance, and/or</w:t>
            </w:r>
          </w:p>
          <w:p w14:paraId="0CE91A71" w14:textId="77777777" w:rsidR="000732F9" w:rsidRPr="00E63544" w:rsidRDefault="000732F9" w:rsidP="00121444">
            <w:pPr>
              <w:numPr>
                <w:ilvl w:val="0"/>
                <w:numId w:val="3"/>
              </w:numPr>
              <w:ind w:left="180" w:hanging="180"/>
              <w:rPr>
                <w:rFonts w:ascii="Open Sans Light" w:hAnsi="Open Sans Light" w:cs="Open Sans Light"/>
                <w:sz w:val="18"/>
                <w:szCs w:val="18"/>
              </w:rPr>
            </w:pPr>
            <w:r w:rsidRPr="00E63544">
              <w:rPr>
                <w:rFonts w:ascii="Open Sans Light" w:hAnsi="Open Sans Light" w:cs="Open Sans Light"/>
                <w:sz w:val="18"/>
                <w:szCs w:val="18"/>
              </w:rPr>
              <w:t>Has inflicted serious bodily injury upon another person</w:t>
            </w:r>
          </w:p>
          <w:p w14:paraId="7CBDC9FD" w14:textId="430487FA" w:rsidR="000732F9" w:rsidRPr="00E63544" w:rsidRDefault="000732F9" w:rsidP="00A62CAE">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             while at school, on school premises, or at a school function.</w:t>
            </w:r>
            <w:r w:rsidR="00A62CAE" w:rsidRPr="00E63544">
              <w:rPr>
                <w:rFonts w:ascii="Open Sans Light" w:hAnsi="Open Sans Light" w:cs="Open Sans Light"/>
                <w:sz w:val="18"/>
                <w:szCs w:val="18"/>
              </w:rPr>
              <w:t xml:space="preserve">  </w:t>
            </w:r>
            <w:r w:rsidRPr="00E63544">
              <w:rPr>
                <w:rFonts w:ascii="Open Sans Light" w:hAnsi="Open Sans Light" w:cs="Open Sans Light"/>
                <w:sz w:val="18"/>
                <w:szCs w:val="18"/>
              </w:rPr>
              <w:t>34 C.F.R. § 300.530(g)</w:t>
            </w:r>
          </w:p>
        </w:tc>
        <w:tc>
          <w:tcPr>
            <w:tcW w:w="1057" w:type="dxa"/>
          </w:tcPr>
          <w:p w14:paraId="17FAD830" w14:textId="77777777" w:rsidR="000732F9" w:rsidRPr="00E63544" w:rsidRDefault="000732F9" w:rsidP="00121444">
            <w:pPr>
              <w:outlineLvl w:val="0"/>
              <w:rPr>
                <w:rFonts w:ascii="Open Sans Light" w:hAnsi="Open Sans Light" w:cs="Open Sans Light"/>
                <w:b/>
                <w:sz w:val="16"/>
                <w:szCs w:val="16"/>
              </w:rPr>
            </w:pPr>
          </w:p>
        </w:tc>
        <w:tc>
          <w:tcPr>
            <w:tcW w:w="1606" w:type="dxa"/>
          </w:tcPr>
          <w:p w14:paraId="0D4464DC" w14:textId="77777777" w:rsidR="000732F9" w:rsidRPr="00E63544" w:rsidRDefault="000732F9" w:rsidP="00121444">
            <w:pPr>
              <w:outlineLvl w:val="0"/>
              <w:rPr>
                <w:rFonts w:ascii="Open Sans Light" w:hAnsi="Open Sans Light" w:cs="Open Sans Light"/>
                <w:b/>
                <w:sz w:val="16"/>
                <w:szCs w:val="16"/>
              </w:rPr>
            </w:pPr>
          </w:p>
        </w:tc>
        <w:tc>
          <w:tcPr>
            <w:tcW w:w="1866" w:type="dxa"/>
          </w:tcPr>
          <w:p w14:paraId="13DE00F9" w14:textId="77777777" w:rsidR="000732F9" w:rsidRPr="00E63544" w:rsidRDefault="000732F9" w:rsidP="00121444">
            <w:pPr>
              <w:outlineLvl w:val="0"/>
              <w:rPr>
                <w:rFonts w:ascii="Open Sans Light" w:hAnsi="Open Sans Light" w:cs="Open Sans Light"/>
                <w:b/>
                <w:sz w:val="16"/>
                <w:szCs w:val="16"/>
              </w:rPr>
            </w:pPr>
          </w:p>
        </w:tc>
        <w:tc>
          <w:tcPr>
            <w:tcW w:w="1440" w:type="dxa"/>
          </w:tcPr>
          <w:p w14:paraId="6BEE6452" w14:textId="77777777" w:rsidR="000732F9" w:rsidRPr="00E63544" w:rsidRDefault="000732F9" w:rsidP="00121444">
            <w:pPr>
              <w:outlineLvl w:val="0"/>
              <w:rPr>
                <w:rFonts w:ascii="Open Sans Light" w:hAnsi="Open Sans Light" w:cs="Open Sans Light"/>
                <w:b/>
                <w:sz w:val="16"/>
                <w:szCs w:val="16"/>
              </w:rPr>
            </w:pPr>
          </w:p>
        </w:tc>
        <w:tc>
          <w:tcPr>
            <w:tcW w:w="1119" w:type="dxa"/>
            <w:gridSpan w:val="2"/>
          </w:tcPr>
          <w:p w14:paraId="46D81B03" w14:textId="237F7669" w:rsidR="000732F9" w:rsidRPr="00E63544" w:rsidRDefault="000732F9" w:rsidP="00121444">
            <w:pPr>
              <w:outlineLvl w:val="0"/>
              <w:rPr>
                <w:rFonts w:ascii="Open Sans Light" w:hAnsi="Open Sans Light" w:cs="Open Sans Light"/>
                <w:b/>
                <w:sz w:val="16"/>
                <w:szCs w:val="16"/>
              </w:rPr>
            </w:pPr>
          </w:p>
        </w:tc>
        <w:tc>
          <w:tcPr>
            <w:tcW w:w="1710" w:type="dxa"/>
          </w:tcPr>
          <w:p w14:paraId="6B9111A9" w14:textId="77777777" w:rsidR="000732F9" w:rsidRPr="00E63544" w:rsidRDefault="000732F9" w:rsidP="00121444">
            <w:pPr>
              <w:outlineLvl w:val="0"/>
              <w:rPr>
                <w:rFonts w:ascii="Open Sans Light" w:hAnsi="Open Sans Light" w:cs="Open Sans Light"/>
                <w:b/>
                <w:sz w:val="16"/>
                <w:szCs w:val="16"/>
              </w:rPr>
            </w:pPr>
          </w:p>
        </w:tc>
        <w:tc>
          <w:tcPr>
            <w:tcW w:w="1889" w:type="dxa"/>
          </w:tcPr>
          <w:p w14:paraId="375F7CDA" w14:textId="77777777" w:rsidR="000732F9" w:rsidRPr="00E63544" w:rsidRDefault="000732F9" w:rsidP="00121444">
            <w:pPr>
              <w:outlineLvl w:val="0"/>
              <w:rPr>
                <w:rFonts w:ascii="Open Sans Light" w:hAnsi="Open Sans Light" w:cs="Open Sans Light"/>
                <w:b/>
                <w:sz w:val="16"/>
                <w:szCs w:val="16"/>
              </w:rPr>
            </w:pPr>
          </w:p>
        </w:tc>
        <w:tc>
          <w:tcPr>
            <w:tcW w:w="1894" w:type="dxa"/>
            <w:shd w:val="clear" w:color="auto" w:fill="auto"/>
          </w:tcPr>
          <w:p w14:paraId="282EBF5F" w14:textId="77777777" w:rsidR="000732F9" w:rsidRPr="00E63544" w:rsidRDefault="000732F9" w:rsidP="00121444">
            <w:pPr>
              <w:outlineLvl w:val="0"/>
              <w:rPr>
                <w:rFonts w:ascii="Open Sans Light" w:hAnsi="Open Sans Light" w:cs="Open Sans Light"/>
                <w:b/>
                <w:sz w:val="16"/>
                <w:szCs w:val="16"/>
              </w:rPr>
            </w:pPr>
          </w:p>
        </w:tc>
        <w:tc>
          <w:tcPr>
            <w:tcW w:w="1260" w:type="dxa"/>
            <w:shd w:val="clear" w:color="auto" w:fill="F2F2F2" w:themeFill="background1" w:themeFillShade="F2"/>
          </w:tcPr>
          <w:p w14:paraId="654585CB" w14:textId="7F16C920" w:rsidR="000732F9" w:rsidRPr="00E63544" w:rsidRDefault="000732F9" w:rsidP="00121444">
            <w:pPr>
              <w:outlineLvl w:val="0"/>
              <w:rPr>
                <w:rFonts w:ascii="Open Sans Light" w:hAnsi="Open Sans Light" w:cs="Open Sans Light"/>
                <w:b/>
                <w:sz w:val="16"/>
                <w:szCs w:val="16"/>
              </w:rPr>
            </w:pPr>
          </w:p>
        </w:tc>
        <w:tc>
          <w:tcPr>
            <w:tcW w:w="2160" w:type="dxa"/>
            <w:shd w:val="clear" w:color="auto" w:fill="F2F2F2" w:themeFill="background1" w:themeFillShade="F2"/>
          </w:tcPr>
          <w:p w14:paraId="372AAB57" w14:textId="77777777" w:rsidR="000732F9" w:rsidRPr="00E63544" w:rsidRDefault="000732F9" w:rsidP="00121444">
            <w:pPr>
              <w:outlineLvl w:val="0"/>
              <w:rPr>
                <w:rFonts w:ascii="Open Sans Light" w:hAnsi="Open Sans Light" w:cs="Open Sans Light"/>
                <w:b/>
                <w:sz w:val="16"/>
                <w:szCs w:val="16"/>
              </w:rPr>
            </w:pPr>
          </w:p>
        </w:tc>
      </w:tr>
      <w:tr w:rsidR="000732F9" w:rsidRPr="00E63544" w14:paraId="00138873" w14:textId="77777777" w:rsidTr="00855408">
        <w:trPr>
          <w:trHeight w:val="350"/>
        </w:trPr>
        <w:tc>
          <w:tcPr>
            <w:tcW w:w="2804" w:type="dxa"/>
          </w:tcPr>
          <w:p w14:paraId="318C1A5D" w14:textId="77777777" w:rsidR="000732F9" w:rsidRPr="00E63544" w:rsidRDefault="000732F9" w:rsidP="00121444">
            <w:pPr>
              <w:ind w:left="180" w:hanging="180"/>
              <w:rPr>
                <w:rFonts w:ascii="Open Sans Light" w:hAnsi="Open Sans Light" w:cs="Open Sans Light"/>
                <w:sz w:val="18"/>
                <w:szCs w:val="18"/>
              </w:rPr>
            </w:pPr>
            <w:r w:rsidRPr="00E63544">
              <w:rPr>
                <w:rFonts w:ascii="Open Sans Light" w:hAnsi="Open Sans Light" w:cs="Open Sans Light"/>
                <w:sz w:val="18"/>
                <w:szCs w:val="18"/>
              </w:rPr>
              <w:t>When a student has been removed for more than 10 days and the student’s conduct is a manifestation of the student’s disability, the IEP Team conducts a functional behavioral assessment and implements a behavioral intervention plan.</w:t>
            </w:r>
          </w:p>
          <w:p w14:paraId="66DC24D8" w14:textId="77777777" w:rsidR="000732F9" w:rsidRPr="00E63544" w:rsidRDefault="000732F9" w:rsidP="00121444">
            <w:pPr>
              <w:rPr>
                <w:rFonts w:ascii="Open Sans Light" w:hAnsi="Open Sans Light" w:cs="Open Sans Light"/>
                <w:sz w:val="18"/>
                <w:szCs w:val="18"/>
              </w:rPr>
            </w:pPr>
            <w:r w:rsidRPr="00E63544">
              <w:rPr>
                <w:rFonts w:ascii="Open Sans Light" w:hAnsi="Open Sans Light" w:cs="Open Sans Light"/>
                <w:sz w:val="18"/>
                <w:szCs w:val="18"/>
              </w:rPr>
              <w:t>34 C.F.R. § 300.530(f)(1)(</w:t>
            </w:r>
            <w:proofErr w:type="spellStart"/>
            <w:r w:rsidRPr="00E63544">
              <w:rPr>
                <w:rFonts w:ascii="Open Sans Light" w:hAnsi="Open Sans Light" w:cs="Open Sans Light"/>
                <w:sz w:val="18"/>
                <w:szCs w:val="18"/>
              </w:rPr>
              <w:t>i</w:t>
            </w:r>
            <w:proofErr w:type="spellEnd"/>
            <w:r w:rsidRPr="00E63544">
              <w:rPr>
                <w:rFonts w:ascii="Open Sans Light" w:hAnsi="Open Sans Light" w:cs="Open Sans Light"/>
                <w:sz w:val="18"/>
                <w:szCs w:val="18"/>
              </w:rPr>
              <w:t>)</w:t>
            </w:r>
          </w:p>
        </w:tc>
        <w:tc>
          <w:tcPr>
            <w:tcW w:w="1057" w:type="dxa"/>
          </w:tcPr>
          <w:p w14:paraId="267E621D" w14:textId="77777777" w:rsidR="000732F9" w:rsidRPr="00E63544" w:rsidRDefault="000732F9" w:rsidP="00121444">
            <w:pPr>
              <w:outlineLvl w:val="0"/>
              <w:rPr>
                <w:rFonts w:ascii="Open Sans Light" w:hAnsi="Open Sans Light" w:cs="Open Sans Light"/>
                <w:b/>
                <w:sz w:val="16"/>
                <w:szCs w:val="16"/>
              </w:rPr>
            </w:pPr>
          </w:p>
        </w:tc>
        <w:tc>
          <w:tcPr>
            <w:tcW w:w="1606" w:type="dxa"/>
          </w:tcPr>
          <w:p w14:paraId="5986BEBC" w14:textId="77777777" w:rsidR="000732F9" w:rsidRPr="00E63544" w:rsidRDefault="000732F9" w:rsidP="00121444">
            <w:pPr>
              <w:outlineLvl w:val="0"/>
              <w:rPr>
                <w:rFonts w:ascii="Open Sans Light" w:hAnsi="Open Sans Light" w:cs="Open Sans Light"/>
                <w:b/>
                <w:sz w:val="16"/>
                <w:szCs w:val="16"/>
              </w:rPr>
            </w:pPr>
          </w:p>
        </w:tc>
        <w:tc>
          <w:tcPr>
            <w:tcW w:w="1866" w:type="dxa"/>
          </w:tcPr>
          <w:p w14:paraId="21502816" w14:textId="77777777" w:rsidR="000732F9" w:rsidRPr="00E63544" w:rsidRDefault="000732F9" w:rsidP="00121444">
            <w:pPr>
              <w:outlineLvl w:val="0"/>
              <w:rPr>
                <w:rFonts w:ascii="Open Sans Light" w:hAnsi="Open Sans Light" w:cs="Open Sans Light"/>
                <w:b/>
                <w:sz w:val="16"/>
                <w:szCs w:val="16"/>
              </w:rPr>
            </w:pPr>
          </w:p>
        </w:tc>
        <w:tc>
          <w:tcPr>
            <w:tcW w:w="1440" w:type="dxa"/>
          </w:tcPr>
          <w:p w14:paraId="0D3636AA" w14:textId="77777777" w:rsidR="000732F9" w:rsidRPr="00E63544" w:rsidRDefault="000732F9" w:rsidP="00121444">
            <w:pPr>
              <w:outlineLvl w:val="0"/>
              <w:rPr>
                <w:rFonts w:ascii="Open Sans Light" w:hAnsi="Open Sans Light" w:cs="Open Sans Light"/>
                <w:b/>
                <w:sz w:val="16"/>
                <w:szCs w:val="16"/>
              </w:rPr>
            </w:pPr>
          </w:p>
        </w:tc>
        <w:tc>
          <w:tcPr>
            <w:tcW w:w="1119" w:type="dxa"/>
            <w:gridSpan w:val="2"/>
          </w:tcPr>
          <w:p w14:paraId="1B1E9C27" w14:textId="338B9740" w:rsidR="000732F9" w:rsidRPr="00E63544" w:rsidRDefault="000732F9" w:rsidP="00121444">
            <w:pPr>
              <w:outlineLvl w:val="0"/>
              <w:rPr>
                <w:rFonts w:ascii="Open Sans Light" w:hAnsi="Open Sans Light" w:cs="Open Sans Light"/>
                <w:b/>
                <w:sz w:val="16"/>
                <w:szCs w:val="16"/>
              </w:rPr>
            </w:pPr>
          </w:p>
        </w:tc>
        <w:tc>
          <w:tcPr>
            <w:tcW w:w="1710" w:type="dxa"/>
          </w:tcPr>
          <w:p w14:paraId="00593493" w14:textId="77777777" w:rsidR="000732F9" w:rsidRPr="00E63544" w:rsidRDefault="000732F9" w:rsidP="00121444">
            <w:pPr>
              <w:outlineLvl w:val="0"/>
              <w:rPr>
                <w:rFonts w:ascii="Open Sans Light" w:hAnsi="Open Sans Light" w:cs="Open Sans Light"/>
                <w:b/>
                <w:sz w:val="16"/>
                <w:szCs w:val="16"/>
              </w:rPr>
            </w:pPr>
          </w:p>
        </w:tc>
        <w:tc>
          <w:tcPr>
            <w:tcW w:w="1889" w:type="dxa"/>
          </w:tcPr>
          <w:p w14:paraId="7942ABEA" w14:textId="77777777" w:rsidR="000732F9" w:rsidRPr="00E63544" w:rsidRDefault="000732F9" w:rsidP="00121444">
            <w:pPr>
              <w:outlineLvl w:val="0"/>
              <w:rPr>
                <w:rFonts w:ascii="Open Sans Light" w:hAnsi="Open Sans Light" w:cs="Open Sans Light"/>
                <w:b/>
                <w:sz w:val="16"/>
                <w:szCs w:val="16"/>
              </w:rPr>
            </w:pPr>
          </w:p>
        </w:tc>
        <w:tc>
          <w:tcPr>
            <w:tcW w:w="1894" w:type="dxa"/>
            <w:shd w:val="clear" w:color="auto" w:fill="auto"/>
          </w:tcPr>
          <w:p w14:paraId="06DE668C" w14:textId="77777777" w:rsidR="000732F9" w:rsidRPr="00E63544" w:rsidRDefault="000732F9" w:rsidP="00121444">
            <w:pPr>
              <w:outlineLvl w:val="0"/>
              <w:rPr>
                <w:rFonts w:ascii="Open Sans Light" w:hAnsi="Open Sans Light" w:cs="Open Sans Light"/>
                <w:b/>
                <w:sz w:val="16"/>
                <w:szCs w:val="16"/>
              </w:rPr>
            </w:pPr>
          </w:p>
        </w:tc>
        <w:tc>
          <w:tcPr>
            <w:tcW w:w="1260" w:type="dxa"/>
            <w:shd w:val="clear" w:color="auto" w:fill="F2F2F2" w:themeFill="background1" w:themeFillShade="F2"/>
          </w:tcPr>
          <w:p w14:paraId="0DCA18EA" w14:textId="247064F9" w:rsidR="000732F9" w:rsidRPr="00E63544" w:rsidRDefault="000732F9" w:rsidP="00121444">
            <w:pPr>
              <w:outlineLvl w:val="0"/>
              <w:rPr>
                <w:rFonts w:ascii="Open Sans Light" w:hAnsi="Open Sans Light" w:cs="Open Sans Light"/>
                <w:b/>
                <w:sz w:val="16"/>
                <w:szCs w:val="16"/>
              </w:rPr>
            </w:pPr>
          </w:p>
        </w:tc>
        <w:tc>
          <w:tcPr>
            <w:tcW w:w="2160" w:type="dxa"/>
            <w:shd w:val="clear" w:color="auto" w:fill="F2F2F2" w:themeFill="background1" w:themeFillShade="F2"/>
          </w:tcPr>
          <w:p w14:paraId="1D2A6FE6" w14:textId="77777777" w:rsidR="000732F9" w:rsidRPr="00E63544" w:rsidRDefault="000732F9" w:rsidP="00121444">
            <w:pPr>
              <w:outlineLvl w:val="0"/>
              <w:rPr>
                <w:rFonts w:ascii="Open Sans Light" w:hAnsi="Open Sans Light" w:cs="Open Sans Light"/>
                <w:b/>
                <w:sz w:val="16"/>
                <w:szCs w:val="16"/>
              </w:rPr>
            </w:pPr>
          </w:p>
        </w:tc>
      </w:tr>
      <w:tr w:rsidR="000732F9" w:rsidRPr="00E63544" w14:paraId="79017935" w14:textId="77777777" w:rsidTr="00EA4FAD">
        <w:trPr>
          <w:trHeight w:val="1484"/>
        </w:trPr>
        <w:tc>
          <w:tcPr>
            <w:tcW w:w="2804" w:type="dxa"/>
            <w:shd w:val="clear" w:color="auto" w:fill="DBE5F1"/>
            <w:vAlign w:val="center"/>
          </w:tcPr>
          <w:p w14:paraId="0866589B" w14:textId="77777777" w:rsidR="000732F9" w:rsidRPr="00E63544" w:rsidRDefault="000732F9" w:rsidP="002F1067">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  Revision of Policies, Practices, Procedures, if applicable</w:t>
            </w:r>
          </w:p>
        </w:tc>
        <w:tc>
          <w:tcPr>
            <w:tcW w:w="12581" w:type="dxa"/>
            <w:gridSpan w:val="9"/>
          </w:tcPr>
          <w:p w14:paraId="0DF98894" w14:textId="77777777" w:rsidR="008D56C4" w:rsidRPr="00E63544" w:rsidRDefault="000732F9" w:rsidP="006B32DB">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Provide documentation of revision for all missing or noncompliant policies, practices, and procedures.  </w:t>
            </w:r>
          </w:p>
          <w:p w14:paraId="48F48459" w14:textId="1187489E" w:rsidR="000732F9" w:rsidRPr="00E63544" w:rsidRDefault="000732F9" w:rsidP="006B32DB">
            <w:pPr>
              <w:jc w:val="center"/>
              <w:outlineLvl w:val="0"/>
              <w:rPr>
                <w:rFonts w:ascii="Open Sans Light" w:hAnsi="Open Sans Light" w:cs="Open Sans Light"/>
                <w:sz w:val="20"/>
                <w:szCs w:val="20"/>
              </w:rPr>
            </w:pPr>
            <w:r w:rsidRPr="00E63544">
              <w:rPr>
                <w:rFonts w:ascii="Open Sans Light" w:hAnsi="Open Sans Light" w:cs="Open Sans Light"/>
                <w:sz w:val="20"/>
                <w:szCs w:val="20"/>
              </w:rPr>
              <w:t>(Cite the applicable requirement to the left and add lines below as needed.)</w:t>
            </w:r>
          </w:p>
          <w:p w14:paraId="2746B335" w14:textId="77777777" w:rsidR="000732F9" w:rsidRPr="00E63544" w:rsidRDefault="000732F9" w:rsidP="002F1067">
            <w:pPr>
              <w:jc w:val="center"/>
              <w:outlineLvl w:val="0"/>
              <w:rPr>
                <w:rFonts w:ascii="Open Sans Light" w:hAnsi="Open Sans Light" w:cs="Open Sans Light"/>
                <w:sz w:val="20"/>
                <w:szCs w:val="20"/>
              </w:rPr>
            </w:pPr>
          </w:p>
        </w:tc>
        <w:tc>
          <w:tcPr>
            <w:tcW w:w="1260" w:type="dxa"/>
            <w:shd w:val="clear" w:color="auto" w:fill="F2F2F2" w:themeFill="background1" w:themeFillShade="F2"/>
          </w:tcPr>
          <w:p w14:paraId="28543BEF" w14:textId="31F5A2F4" w:rsidR="000732F9" w:rsidRPr="00E63544" w:rsidRDefault="000732F9" w:rsidP="002F1067">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Correctly revised and </w:t>
            </w:r>
            <w:r w:rsidR="002F3CE4" w:rsidRPr="00E63544">
              <w:rPr>
                <w:rFonts w:ascii="Open Sans Light" w:hAnsi="Open Sans Light" w:cs="Open Sans Light"/>
                <w:sz w:val="20"/>
                <w:szCs w:val="20"/>
              </w:rPr>
              <w:t xml:space="preserve">timely </w:t>
            </w:r>
            <w:r w:rsidRPr="00E63544">
              <w:rPr>
                <w:rFonts w:ascii="Open Sans Light" w:hAnsi="Open Sans Light" w:cs="Open Sans Light"/>
                <w:sz w:val="20"/>
                <w:szCs w:val="20"/>
              </w:rPr>
              <w:t xml:space="preserve">submitted? </w:t>
            </w:r>
          </w:p>
          <w:p w14:paraId="428C0103" w14:textId="77777777" w:rsidR="000732F9" w:rsidRPr="00E63544" w:rsidRDefault="000732F9" w:rsidP="002F1067">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c>
          <w:tcPr>
            <w:tcW w:w="2160" w:type="dxa"/>
            <w:shd w:val="clear" w:color="auto" w:fill="F2F2F2" w:themeFill="background1" w:themeFillShade="F2"/>
          </w:tcPr>
          <w:p w14:paraId="100FAAFB" w14:textId="77777777" w:rsidR="000732F9" w:rsidRPr="00E63544" w:rsidRDefault="000732F9" w:rsidP="002F1067">
            <w:pPr>
              <w:jc w:val="center"/>
              <w:outlineLvl w:val="0"/>
              <w:rPr>
                <w:rFonts w:ascii="Open Sans Light" w:hAnsi="Open Sans Light" w:cs="Open Sans Light"/>
                <w:b/>
                <w:sz w:val="20"/>
                <w:szCs w:val="20"/>
              </w:rPr>
            </w:pPr>
          </w:p>
          <w:p w14:paraId="441F1F53" w14:textId="77777777" w:rsidR="000732F9" w:rsidRPr="00E63544" w:rsidRDefault="000732F9" w:rsidP="002F1067">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8D56C4" w:rsidRPr="00E63544" w14:paraId="37236500" w14:textId="77777777" w:rsidTr="00855408">
        <w:trPr>
          <w:trHeight w:val="350"/>
        </w:trPr>
        <w:tc>
          <w:tcPr>
            <w:tcW w:w="2804" w:type="dxa"/>
            <w:vAlign w:val="center"/>
          </w:tcPr>
          <w:p w14:paraId="4893E016" w14:textId="77777777" w:rsidR="008D56C4" w:rsidRPr="00E63544" w:rsidRDefault="008D56C4" w:rsidP="002F1067">
            <w:pPr>
              <w:outlineLvl w:val="0"/>
              <w:rPr>
                <w:rFonts w:ascii="Open Sans Light" w:hAnsi="Open Sans Light" w:cs="Open Sans Light"/>
                <w:b/>
                <w:sz w:val="18"/>
                <w:szCs w:val="18"/>
              </w:rPr>
            </w:pPr>
          </w:p>
        </w:tc>
        <w:tc>
          <w:tcPr>
            <w:tcW w:w="12581" w:type="dxa"/>
            <w:gridSpan w:val="9"/>
          </w:tcPr>
          <w:p w14:paraId="1B1F4EC7" w14:textId="77777777" w:rsidR="008D56C4" w:rsidRPr="00E63544" w:rsidRDefault="008D56C4" w:rsidP="002F1067">
            <w:pPr>
              <w:autoSpaceDE w:val="0"/>
              <w:autoSpaceDN w:val="0"/>
              <w:adjustRightInd w:val="0"/>
              <w:rPr>
                <w:rFonts w:ascii="Open Sans Light" w:hAnsi="Open Sans Light" w:cs="Open Sans Light"/>
                <w:b/>
                <w:sz w:val="20"/>
                <w:szCs w:val="20"/>
              </w:rPr>
            </w:pPr>
          </w:p>
        </w:tc>
        <w:tc>
          <w:tcPr>
            <w:tcW w:w="1260" w:type="dxa"/>
            <w:shd w:val="clear" w:color="auto" w:fill="F2F2F2" w:themeFill="background1" w:themeFillShade="F2"/>
          </w:tcPr>
          <w:p w14:paraId="200876C6" w14:textId="5E55C2CE" w:rsidR="008D56C4" w:rsidRPr="00E63544" w:rsidRDefault="008D56C4" w:rsidP="002F1067">
            <w:pPr>
              <w:autoSpaceDE w:val="0"/>
              <w:autoSpaceDN w:val="0"/>
              <w:adjustRightInd w:val="0"/>
              <w:rPr>
                <w:rFonts w:ascii="Open Sans Light" w:hAnsi="Open Sans Light" w:cs="Open Sans Light"/>
                <w:b/>
                <w:sz w:val="20"/>
                <w:szCs w:val="20"/>
              </w:rPr>
            </w:pPr>
          </w:p>
        </w:tc>
        <w:tc>
          <w:tcPr>
            <w:tcW w:w="2160" w:type="dxa"/>
            <w:shd w:val="clear" w:color="auto" w:fill="F2F2F2" w:themeFill="background1" w:themeFillShade="F2"/>
          </w:tcPr>
          <w:p w14:paraId="7FC15694" w14:textId="77777777" w:rsidR="008D56C4" w:rsidRPr="00E63544" w:rsidRDefault="008D56C4" w:rsidP="002F1067">
            <w:pPr>
              <w:autoSpaceDE w:val="0"/>
              <w:autoSpaceDN w:val="0"/>
              <w:adjustRightInd w:val="0"/>
              <w:rPr>
                <w:rFonts w:ascii="Open Sans Light" w:hAnsi="Open Sans Light" w:cs="Open Sans Light"/>
                <w:b/>
                <w:sz w:val="20"/>
                <w:szCs w:val="20"/>
              </w:rPr>
            </w:pPr>
          </w:p>
        </w:tc>
      </w:tr>
      <w:tr w:rsidR="008D56C4" w:rsidRPr="00E63544" w14:paraId="56363DB3" w14:textId="77777777" w:rsidTr="00855408">
        <w:trPr>
          <w:trHeight w:val="710"/>
        </w:trPr>
        <w:tc>
          <w:tcPr>
            <w:tcW w:w="2804" w:type="dxa"/>
            <w:shd w:val="clear" w:color="auto" w:fill="DBE5F1"/>
            <w:vAlign w:val="center"/>
          </w:tcPr>
          <w:p w14:paraId="681CCAE9" w14:textId="77777777" w:rsidR="008D56C4" w:rsidRPr="00E63544" w:rsidRDefault="008D56C4" w:rsidP="002F1067">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lastRenderedPageBreak/>
              <w:t>Part III:  Publicly Posting Revised Policies, Practices, and Procedures, if applicable</w:t>
            </w:r>
          </w:p>
        </w:tc>
        <w:tc>
          <w:tcPr>
            <w:tcW w:w="12581" w:type="dxa"/>
            <w:gridSpan w:val="9"/>
          </w:tcPr>
          <w:p w14:paraId="4ED4BD30" w14:textId="77777777" w:rsidR="008D56C4" w:rsidRPr="00E63544" w:rsidRDefault="008D56C4" w:rsidP="006B32DB">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Provide documentation that the LEA publicly reported on all revised policy, practice, and/or procedures.  </w:t>
            </w:r>
          </w:p>
          <w:p w14:paraId="7255A381" w14:textId="38F94B91" w:rsidR="008D56C4" w:rsidRPr="00E63544" w:rsidRDefault="008D56C4" w:rsidP="006B32DB">
            <w:pPr>
              <w:jc w:val="center"/>
              <w:outlineLvl w:val="0"/>
              <w:rPr>
                <w:rFonts w:ascii="Open Sans Light" w:hAnsi="Open Sans Light" w:cs="Open Sans Light"/>
                <w:sz w:val="20"/>
                <w:szCs w:val="20"/>
              </w:rPr>
            </w:pPr>
            <w:r w:rsidRPr="00E63544">
              <w:rPr>
                <w:rFonts w:ascii="Open Sans Light" w:hAnsi="Open Sans Light" w:cs="Open Sans Light"/>
                <w:sz w:val="20"/>
                <w:szCs w:val="20"/>
              </w:rPr>
              <w:t>(Cite the applicable requirement to the left and add lines below as needed.)</w:t>
            </w:r>
          </w:p>
          <w:p w14:paraId="6BEBC44F" w14:textId="77777777" w:rsidR="008D56C4" w:rsidRPr="00E63544" w:rsidRDefault="008D56C4" w:rsidP="002F1067">
            <w:pPr>
              <w:jc w:val="center"/>
              <w:outlineLvl w:val="0"/>
              <w:rPr>
                <w:rFonts w:ascii="Open Sans Light" w:hAnsi="Open Sans Light" w:cs="Open Sans Light"/>
                <w:sz w:val="20"/>
                <w:szCs w:val="20"/>
              </w:rPr>
            </w:pPr>
          </w:p>
        </w:tc>
        <w:tc>
          <w:tcPr>
            <w:tcW w:w="3420" w:type="dxa"/>
            <w:gridSpan w:val="2"/>
            <w:shd w:val="clear" w:color="auto" w:fill="F2F2F2" w:themeFill="background1" w:themeFillShade="F2"/>
          </w:tcPr>
          <w:p w14:paraId="220DD027" w14:textId="72C0DD04" w:rsidR="008D56C4" w:rsidRPr="00E63544" w:rsidRDefault="008D56C4" w:rsidP="002F1067">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Revised PPP publicly reported and submitted by the required deadline?</w:t>
            </w:r>
          </w:p>
          <w:p w14:paraId="06F73EF0" w14:textId="77777777" w:rsidR="008D56C4" w:rsidRPr="00E63544" w:rsidRDefault="008D56C4" w:rsidP="002F1067">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r>
      <w:tr w:rsidR="008D56C4" w:rsidRPr="00E63544" w14:paraId="37D34311" w14:textId="77777777" w:rsidTr="00855408">
        <w:trPr>
          <w:trHeight w:val="350"/>
        </w:trPr>
        <w:tc>
          <w:tcPr>
            <w:tcW w:w="2804" w:type="dxa"/>
            <w:vAlign w:val="center"/>
          </w:tcPr>
          <w:p w14:paraId="5A97BDFF" w14:textId="77777777" w:rsidR="008D56C4" w:rsidRPr="00E63544" w:rsidRDefault="008D56C4" w:rsidP="002F1067">
            <w:pPr>
              <w:outlineLvl w:val="0"/>
              <w:rPr>
                <w:rFonts w:ascii="Open Sans Light" w:hAnsi="Open Sans Light" w:cs="Open Sans Light"/>
                <w:b/>
                <w:sz w:val="18"/>
                <w:szCs w:val="18"/>
              </w:rPr>
            </w:pPr>
          </w:p>
        </w:tc>
        <w:tc>
          <w:tcPr>
            <w:tcW w:w="12581" w:type="dxa"/>
            <w:gridSpan w:val="9"/>
          </w:tcPr>
          <w:p w14:paraId="058443B6" w14:textId="77777777" w:rsidR="008D56C4" w:rsidRPr="00E63544" w:rsidRDefault="008D56C4" w:rsidP="002F1067">
            <w:pPr>
              <w:autoSpaceDE w:val="0"/>
              <w:autoSpaceDN w:val="0"/>
              <w:adjustRightInd w:val="0"/>
              <w:rPr>
                <w:rFonts w:ascii="Open Sans Light" w:hAnsi="Open Sans Light" w:cs="Open Sans Light"/>
                <w:b/>
                <w:sz w:val="20"/>
                <w:szCs w:val="20"/>
              </w:rPr>
            </w:pPr>
          </w:p>
        </w:tc>
        <w:tc>
          <w:tcPr>
            <w:tcW w:w="3420" w:type="dxa"/>
            <w:gridSpan w:val="2"/>
            <w:shd w:val="clear" w:color="auto" w:fill="F2F2F2" w:themeFill="background1" w:themeFillShade="F2"/>
          </w:tcPr>
          <w:p w14:paraId="3FAF0157" w14:textId="1028BA6B" w:rsidR="008D56C4" w:rsidRPr="00E63544" w:rsidRDefault="008D56C4" w:rsidP="002F1067">
            <w:pPr>
              <w:autoSpaceDE w:val="0"/>
              <w:autoSpaceDN w:val="0"/>
              <w:adjustRightInd w:val="0"/>
              <w:rPr>
                <w:rFonts w:ascii="Open Sans Light" w:hAnsi="Open Sans Light" w:cs="Open Sans Light"/>
                <w:b/>
                <w:sz w:val="20"/>
                <w:szCs w:val="20"/>
              </w:rPr>
            </w:pPr>
          </w:p>
        </w:tc>
      </w:tr>
      <w:bookmarkEnd w:id="4"/>
    </w:tbl>
    <w:p w14:paraId="3EC0C28F" w14:textId="77777777" w:rsidR="000922C5" w:rsidRPr="00E63544" w:rsidRDefault="000922C5" w:rsidP="00F32EF6">
      <w:pPr>
        <w:rPr>
          <w:rFonts w:ascii="Open Sans Light" w:hAnsi="Open Sans Light" w:cs="Open Sans Light"/>
          <w:sz w:val="8"/>
        </w:rPr>
      </w:pPr>
    </w:p>
    <w:p w14:paraId="03F4CA8F" w14:textId="77777777" w:rsidR="000922C5" w:rsidRPr="00E63544" w:rsidRDefault="000922C5" w:rsidP="00F32EF6">
      <w:pPr>
        <w:rPr>
          <w:rFonts w:ascii="Open Sans Light" w:hAnsi="Open Sans Light" w:cs="Open Sans Light"/>
          <w:sz w:val="8"/>
        </w:rPr>
      </w:pPr>
    </w:p>
    <w:p w14:paraId="610B84EC" w14:textId="77777777" w:rsidR="000922C5" w:rsidRPr="00E63544" w:rsidRDefault="000922C5">
      <w:pPr>
        <w:jc w:val="center"/>
        <w:rPr>
          <w:rFonts w:ascii="Open Sans Light" w:hAnsi="Open Sans Light" w:cs="Open Sans Light"/>
          <w:sz w:val="8"/>
        </w:rPr>
      </w:pPr>
      <w:r w:rsidRPr="00E63544">
        <w:rPr>
          <w:rFonts w:ascii="Open Sans Light" w:hAnsi="Open Sans Light" w:cs="Open Sans Light"/>
          <w:sz w:val="8"/>
        </w:rPr>
        <w:br w:type="page"/>
      </w:r>
    </w:p>
    <w:tbl>
      <w:tblPr>
        <w:tblW w:w="1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272"/>
        <w:gridCol w:w="1608"/>
        <w:gridCol w:w="1867"/>
        <w:gridCol w:w="1440"/>
        <w:gridCol w:w="1171"/>
        <w:gridCol w:w="1710"/>
        <w:gridCol w:w="1980"/>
        <w:gridCol w:w="1440"/>
        <w:gridCol w:w="1441"/>
        <w:gridCol w:w="20"/>
        <w:gridCol w:w="2049"/>
      </w:tblGrid>
      <w:tr w:rsidR="008D56C4" w:rsidRPr="00E63544" w14:paraId="6AE138C8" w14:textId="77777777" w:rsidTr="00855408">
        <w:trPr>
          <w:trHeight w:val="611"/>
        </w:trPr>
        <w:tc>
          <w:tcPr>
            <w:tcW w:w="15295" w:type="dxa"/>
            <w:gridSpan w:val="9"/>
            <w:shd w:val="clear" w:color="auto" w:fill="DBE5F1"/>
          </w:tcPr>
          <w:p w14:paraId="4625D59F" w14:textId="2398E137" w:rsidR="008D56C4" w:rsidRPr="00E63544" w:rsidRDefault="008D56C4" w:rsidP="00C737B7">
            <w:pPr>
              <w:ind w:right="-110"/>
              <w:jc w:val="center"/>
              <w:outlineLvl w:val="0"/>
              <w:rPr>
                <w:rFonts w:ascii="Open Sans Light" w:hAnsi="Open Sans Light" w:cs="Open Sans Light"/>
                <w:b/>
                <w:sz w:val="20"/>
                <w:szCs w:val="20"/>
              </w:rPr>
            </w:pPr>
            <w:r w:rsidRPr="00E63544">
              <w:rPr>
                <w:rFonts w:ascii="Open Sans Light" w:hAnsi="Open Sans Light" w:cs="Open Sans Light"/>
                <w:b/>
                <w:sz w:val="22"/>
                <w:szCs w:val="22"/>
              </w:rPr>
              <w:lastRenderedPageBreak/>
              <w:t xml:space="preserve">Related Requirements Section 3:  </w:t>
            </w:r>
            <w:r w:rsidRPr="00E63544">
              <w:rPr>
                <w:rFonts w:ascii="Open Sans Light" w:hAnsi="Open Sans Light" w:cs="Open Sans Light"/>
                <w:sz w:val="22"/>
                <w:szCs w:val="22"/>
              </w:rPr>
              <w:t xml:space="preserve">Assistive Technology including accessible instructional materials - </w:t>
            </w:r>
            <w:r w:rsidRPr="00E63544">
              <w:rPr>
                <w:rFonts w:ascii="Open Sans Light" w:hAnsi="Open Sans Light" w:cs="Open Sans Light"/>
                <w:i/>
                <w:sz w:val="22"/>
                <w:szCs w:val="22"/>
              </w:rPr>
              <w:t>Placement</w:t>
            </w:r>
          </w:p>
        </w:tc>
        <w:tc>
          <w:tcPr>
            <w:tcW w:w="3510" w:type="dxa"/>
            <w:gridSpan w:val="3"/>
            <w:shd w:val="clear" w:color="auto" w:fill="F2F2F2" w:themeFill="background1" w:themeFillShade="F2"/>
            <w:vAlign w:val="center"/>
          </w:tcPr>
          <w:p w14:paraId="54B97C45" w14:textId="620DCAB1" w:rsidR="008D56C4" w:rsidRPr="00E63544" w:rsidRDefault="008D56C4" w:rsidP="00C737B7">
            <w:pPr>
              <w:ind w:right="-110"/>
              <w:jc w:val="center"/>
              <w:outlineLvl w:val="0"/>
              <w:rPr>
                <w:rFonts w:ascii="Open Sans Light" w:hAnsi="Open Sans Light" w:cs="Open Sans Light"/>
                <w:b/>
                <w:sz w:val="20"/>
                <w:szCs w:val="20"/>
              </w:rPr>
            </w:pPr>
            <w:r w:rsidRPr="00E63544">
              <w:rPr>
                <w:rFonts w:ascii="Open Sans Light" w:hAnsi="Open Sans Light" w:cs="Open Sans Light"/>
                <w:b/>
                <w:sz w:val="20"/>
                <w:szCs w:val="20"/>
              </w:rPr>
              <w:t>KSDE USE ONLY</w:t>
            </w:r>
          </w:p>
        </w:tc>
      </w:tr>
      <w:tr w:rsidR="008D56C4" w:rsidRPr="00E63544" w14:paraId="7B9FA822" w14:textId="77777777" w:rsidTr="00855408">
        <w:trPr>
          <w:trHeight w:val="368"/>
        </w:trPr>
        <w:tc>
          <w:tcPr>
            <w:tcW w:w="2807" w:type="dxa"/>
            <w:vMerge w:val="restart"/>
            <w:shd w:val="clear" w:color="auto" w:fill="DBE5F1" w:themeFill="accent1" w:themeFillTint="33"/>
            <w:vAlign w:val="center"/>
          </w:tcPr>
          <w:p w14:paraId="5D4C4911" w14:textId="77777777" w:rsidR="008D56C4" w:rsidRPr="00E63544" w:rsidRDefault="008D56C4" w:rsidP="00C737B7">
            <w:pPr>
              <w:jc w:val="center"/>
              <w:outlineLvl w:val="0"/>
              <w:rPr>
                <w:rFonts w:ascii="Open Sans Light" w:hAnsi="Open Sans Light" w:cs="Open Sans Light"/>
                <w:b/>
                <w:bCs/>
                <w:sz w:val="20"/>
                <w:szCs w:val="20"/>
              </w:rPr>
            </w:pPr>
            <w:bookmarkStart w:id="5" w:name="_Hlk16167424"/>
            <w:r w:rsidRPr="00E63544">
              <w:rPr>
                <w:rFonts w:ascii="Open Sans Light" w:hAnsi="Open Sans Light" w:cs="Open Sans Light"/>
                <w:b/>
                <w:sz w:val="20"/>
                <w:szCs w:val="20"/>
              </w:rPr>
              <w:t>Part I:  Review of Policies, Practices &amp; Procedures for the Related IDEA Requirement</w:t>
            </w:r>
          </w:p>
        </w:tc>
        <w:tc>
          <w:tcPr>
            <w:tcW w:w="6187" w:type="dxa"/>
            <w:gridSpan w:val="4"/>
            <w:vAlign w:val="center"/>
          </w:tcPr>
          <w:p w14:paraId="3D1BAAB0" w14:textId="7A32A33D" w:rsidR="008D56C4" w:rsidRPr="00E63544" w:rsidRDefault="008D56C4"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One</w:t>
            </w:r>
          </w:p>
        </w:tc>
        <w:tc>
          <w:tcPr>
            <w:tcW w:w="6301" w:type="dxa"/>
            <w:gridSpan w:val="4"/>
            <w:vAlign w:val="center"/>
          </w:tcPr>
          <w:p w14:paraId="562E1AB6" w14:textId="3583BF82" w:rsidR="008D56C4" w:rsidRPr="00E63544" w:rsidRDefault="008D56C4"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Two</w:t>
            </w:r>
          </w:p>
        </w:tc>
        <w:tc>
          <w:tcPr>
            <w:tcW w:w="3510" w:type="dxa"/>
            <w:gridSpan w:val="3"/>
            <w:shd w:val="clear" w:color="auto" w:fill="F2F2F2" w:themeFill="background1" w:themeFillShade="F2"/>
          </w:tcPr>
          <w:p w14:paraId="547084B3" w14:textId="34810F20" w:rsidR="008D56C4" w:rsidRPr="00E63544" w:rsidRDefault="008D56C4"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Verification</w:t>
            </w:r>
          </w:p>
        </w:tc>
      </w:tr>
      <w:tr w:rsidR="008D56C4" w:rsidRPr="00E63544" w14:paraId="0DD54EEA" w14:textId="77777777" w:rsidTr="00855408">
        <w:tc>
          <w:tcPr>
            <w:tcW w:w="2807" w:type="dxa"/>
            <w:vMerge/>
            <w:shd w:val="clear" w:color="auto" w:fill="DBE5F1" w:themeFill="accent1" w:themeFillTint="33"/>
            <w:vAlign w:val="center"/>
          </w:tcPr>
          <w:p w14:paraId="370209C7" w14:textId="77777777" w:rsidR="008D56C4" w:rsidRPr="00E63544" w:rsidRDefault="008D56C4" w:rsidP="008D56C4">
            <w:pPr>
              <w:jc w:val="center"/>
              <w:outlineLvl w:val="0"/>
              <w:rPr>
                <w:rFonts w:ascii="Open Sans Light" w:hAnsi="Open Sans Light" w:cs="Open Sans Light"/>
                <w:b/>
                <w:sz w:val="20"/>
                <w:szCs w:val="20"/>
              </w:rPr>
            </w:pPr>
          </w:p>
        </w:tc>
        <w:tc>
          <w:tcPr>
            <w:tcW w:w="1272" w:type="dxa"/>
            <w:vAlign w:val="center"/>
          </w:tcPr>
          <w:p w14:paraId="14410840" w14:textId="77777777" w:rsidR="008D56C4" w:rsidRPr="00E63544" w:rsidRDefault="008D56C4" w:rsidP="008D56C4">
            <w:pPr>
              <w:ind w:right="70"/>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a compliant </w:t>
            </w:r>
            <w:r w:rsidRPr="00E63544">
              <w:rPr>
                <w:rFonts w:ascii="Open Sans Light" w:hAnsi="Open Sans Light" w:cs="Open Sans Light"/>
                <w:b/>
                <w:sz w:val="18"/>
                <w:szCs w:val="18"/>
              </w:rPr>
              <w:t>LEA Policy and/or Procedure</w:t>
            </w:r>
            <w:r w:rsidRPr="00E63544">
              <w:rPr>
                <w:rFonts w:ascii="Open Sans Light" w:hAnsi="Open Sans Light" w:cs="Open Sans Light"/>
                <w:sz w:val="18"/>
                <w:szCs w:val="18"/>
              </w:rPr>
              <w:t xml:space="preserve"> is in place?</w:t>
            </w:r>
          </w:p>
          <w:p w14:paraId="1DE64D41" w14:textId="77777777" w:rsidR="008D56C4" w:rsidRPr="00E63544" w:rsidRDefault="008D56C4" w:rsidP="008D56C4">
            <w:pPr>
              <w:jc w:val="center"/>
              <w:outlineLvl w:val="0"/>
              <w:rPr>
                <w:rFonts w:ascii="Open Sans Light" w:hAnsi="Open Sans Light" w:cs="Open Sans Light"/>
                <w:b/>
                <w:sz w:val="18"/>
                <w:szCs w:val="18"/>
              </w:rPr>
            </w:pPr>
          </w:p>
          <w:p w14:paraId="1357FAA0" w14:textId="272E6D76" w:rsidR="008D56C4" w:rsidRPr="00E63544" w:rsidRDefault="008D56C4" w:rsidP="008D56C4">
            <w:pPr>
              <w:ind w:right="70"/>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608" w:type="dxa"/>
            <w:vAlign w:val="center"/>
          </w:tcPr>
          <w:p w14:paraId="5A227103" w14:textId="77777777" w:rsidR="008D56C4" w:rsidRPr="00E63544" w:rsidRDefault="008D56C4" w:rsidP="008D56C4">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15F1C448" w14:textId="498CE780"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Provide specific reference to the policy and/or procedure (i.e., board policy, handbook,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form, memorandum). .</w:t>
            </w:r>
          </w:p>
        </w:tc>
        <w:tc>
          <w:tcPr>
            <w:tcW w:w="1867" w:type="dxa"/>
            <w:vAlign w:val="center"/>
          </w:tcPr>
          <w:p w14:paraId="65D8D316" w14:textId="77777777" w:rsidR="008D56C4" w:rsidRPr="00E63544" w:rsidRDefault="008D56C4" w:rsidP="008D56C4">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31F5D830" w14:textId="4A26DB71"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0" w:type="dxa"/>
            <w:vAlign w:val="center"/>
          </w:tcPr>
          <w:p w14:paraId="323C6156" w14:textId="77777777" w:rsidR="0089216B"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w:t>
            </w:r>
            <w:r w:rsidRPr="00E63544">
              <w:rPr>
                <w:rFonts w:ascii="Open Sans Light" w:hAnsi="Open Sans Light" w:cs="Open Sans Light"/>
                <w:b/>
                <w:sz w:val="18"/>
                <w:szCs w:val="18"/>
              </w:rPr>
              <w:t xml:space="preserve"> contributing</w:t>
            </w:r>
            <w:r w:rsidRPr="00E63544">
              <w:rPr>
                <w:rFonts w:ascii="Open Sans Light" w:hAnsi="Open Sans Light" w:cs="Open Sans Light"/>
                <w:sz w:val="18"/>
                <w:szCs w:val="18"/>
              </w:rPr>
              <w:t xml:space="preserve"> to the LEAs identified disproportionality? </w:t>
            </w:r>
          </w:p>
          <w:p w14:paraId="28DBD08B" w14:textId="77777777" w:rsidR="0089216B" w:rsidRPr="00E63544" w:rsidRDefault="0089216B" w:rsidP="008D56C4">
            <w:pPr>
              <w:jc w:val="center"/>
              <w:outlineLvl w:val="0"/>
              <w:rPr>
                <w:rFonts w:ascii="Open Sans Light" w:hAnsi="Open Sans Light" w:cs="Open Sans Light"/>
                <w:sz w:val="18"/>
                <w:szCs w:val="18"/>
              </w:rPr>
            </w:pPr>
          </w:p>
          <w:p w14:paraId="074EBC27" w14:textId="516EF5E2"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b/>
                <w:sz w:val="18"/>
                <w:szCs w:val="18"/>
              </w:rPr>
              <w:t>YES/NO</w:t>
            </w:r>
          </w:p>
        </w:tc>
        <w:tc>
          <w:tcPr>
            <w:tcW w:w="1171" w:type="dxa"/>
            <w:vAlign w:val="center"/>
          </w:tcPr>
          <w:p w14:paraId="6BA5BB4C" w14:textId="77777777"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the </w:t>
            </w:r>
            <w:r w:rsidRPr="00E63544">
              <w:rPr>
                <w:rFonts w:ascii="Open Sans Light" w:hAnsi="Open Sans Light" w:cs="Open Sans Light"/>
                <w:b/>
                <w:sz w:val="18"/>
                <w:szCs w:val="18"/>
              </w:rPr>
              <w:t>LEA</w:t>
            </w:r>
            <w:r w:rsidRPr="00E63544">
              <w:rPr>
                <w:rFonts w:ascii="Open Sans Light" w:hAnsi="Open Sans Light" w:cs="Open Sans Light"/>
                <w:sz w:val="18"/>
                <w:szCs w:val="18"/>
              </w:rPr>
              <w:t xml:space="preserve"> </w:t>
            </w:r>
            <w:r w:rsidRPr="00E63544">
              <w:rPr>
                <w:rFonts w:ascii="Open Sans Light" w:hAnsi="Open Sans Light" w:cs="Open Sans Light"/>
                <w:b/>
                <w:sz w:val="18"/>
                <w:szCs w:val="18"/>
              </w:rPr>
              <w:t>Practices</w:t>
            </w:r>
            <w:r w:rsidRPr="00E63544">
              <w:rPr>
                <w:rFonts w:ascii="Open Sans Light" w:hAnsi="Open Sans Light" w:cs="Open Sans Light"/>
                <w:sz w:val="18"/>
                <w:szCs w:val="18"/>
              </w:rPr>
              <w:t xml:space="preserve"> are consistent with the regulatory requirement?</w:t>
            </w:r>
          </w:p>
          <w:p w14:paraId="500F488C" w14:textId="77777777" w:rsidR="008D56C4" w:rsidRPr="00E63544" w:rsidRDefault="008D56C4" w:rsidP="008D56C4">
            <w:pPr>
              <w:jc w:val="center"/>
              <w:outlineLvl w:val="0"/>
              <w:rPr>
                <w:rFonts w:ascii="Open Sans Light" w:hAnsi="Open Sans Light" w:cs="Open Sans Light"/>
                <w:sz w:val="18"/>
                <w:szCs w:val="18"/>
              </w:rPr>
            </w:pPr>
          </w:p>
          <w:p w14:paraId="241E08D6" w14:textId="755EF919" w:rsidR="008D56C4" w:rsidRPr="00E63544" w:rsidRDefault="008D56C4" w:rsidP="008D56C4">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710" w:type="dxa"/>
            <w:vAlign w:val="center"/>
          </w:tcPr>
          <w:p w14:paraId="578736E8" w14:textId="77777777" w:rsidR="008D56C4" w:rsidRPr="00E63544" w:rsidRDefault="008D56C4" w:rsidP="008D56C4">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795241D0" w14:textId="77777777" w:rsidR="008D56C4" w:rsidRPr="00E63544" w:rsidRDefault="008D56C4" w:rsidP="008D56C4">
            <w:pPr>
              <w:jc w:val="center"/>
              <w:outlineLvl w:val="0"/>
              <w:rPr>
                <w:rFonts w:ascii="Open Sans Light" w:hAnsi="Open Sans Light" w:cs="Open Sans Light"/>
                <w:b/>
                <w:sz w:val="18"/>
                <w:szCs w:val="18"/>
              </w:rPr>
            </w:pPr>
            <w:r w:rsidRPr="00E63544">
              <w:rPr>
                <w:rFonts w:ascii="Open Sans Light" w:hAnsi="Open Sans Light" w:cs="Open Sans Light"/>
                <w:sz w:val="18"/>
                <w:szCs w:val="18"/>
              </w:rPr>
              <w:t>Provide specific reference to or statement of the evidence (i.e., file, interview, observation)</w:t>
            </w:r>
          </w:p>
          <w:p w14:paraId="0F3241B0" w14:textId="77777777" w:rsidR="008D56C4" w:rsidRPr="00E63544" w:rsidRDefault="008D56C4" w:rsidP="008D56C4">
            <w:pPr>
              <w:jc w:val="center"/>
              <w:outlineLvl w:val="0"/>
              <w:rPr>
                <w:rFonts w:ascii="Open Sans Light" w:hAnsi="Open Sans Light" w:cs="Open Sans Light"/>
                <w:b/>
                <w:sz w:val="18"/>
                <w:szCs w:val="18"/>
              </w:rPr>
            </w:pPr>
          </w:p>
        </w:tc>
        <w:tc>
          <w:tcPr>
            <w:tcW w:w="1980" w:type="dxa"/>
            <w:vAlign w:val="center"/>
          </w:tcPr>
          <w:p w14:paraId="00D1140F" w14:textId="77777777" w:rsidR="008D56C4" w:rsidRPr="00E63544" w:rsidRDefault="008D56C4" w:rsidP="008D56C4">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738BA832" w14:textId="6FFB2F5B"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0" w:type="dxa"/>
            <w:shd w:val="clear" w:color="auto" w:fill="auto"/>
            <w:vAlign w:val="center"/>
          </w:tcPr>
          <w:p w14:paraId="1254A0D6" w14:textId="77777777"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 </w:t>
            </w:r>
            <w:r w:rsidRPr="00E63544">
              <w:rPr>
                <w:rFonts w:ascii="Open Sans Light" w:hAnsi="Open Sans Light" w:cs="Open Sans Light"/>
                <w:b/>
                <w:sz w:val="18"/>
                <w:szCs w:val="18"/>
              </w:rPr>
              <w:t xml:space="preserve">contributing </w:t>
            </w:r>
            <w:r w:rsidRPr="00E63544">
              <w:rPr>
                <w:rFonts w:ascii="Open Sans Light" w:hAnsi="Open Sans Light" w:cs="Open Sans Light"/>
                <w:sz w:val="18"/>
                <w:szCs w:val="18"/>
              </w:rPr>
              <w:t xml:space="preserve">to the LEAs identified disproportionality? </w:t>
            </w:r>
          </w:p>
          <w:p w14:paraId="0355FAA9" w14:textId="77777777" w:rsidR="0089216B" w:rsidRPr="00E63544" w:rsidRDefault="0089216B" w:rsidP="008D56C4">
            <w:pPr>
              <w:jc w:val="center"/>
              <w:outlineLvl w:val="0"/>
              <w:rPr>
                <w:rFonts w:ascii="Open Sans Light" w:hAnsi="Open Sans Light" w:cs="Open Sans Light"/>
                <w:b/>
                <w:sz w:val="18"/>
                <w:szCs w:val="18"/>
              </w:rPr>
            </w:pPr>
          </w:p>
          <w:p w14:paraId="081F0608" w14:textId="13DC3E7D"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b/>
                <w:sz w:val="18"/>
                <w:szCs w:val="18"/>
              </w:rPr>
              <w:t>YES/NO</w:t>
            </w:r>
          </w:p>
        </w:tc>
        <w:tc>
          <w:tcPr>
            <w:tcW w:w="1441" w:type="dxa"/>
            <w:shd w:val="clear" w:color="auto" w:fill="F2F2F2" w:themeFill="background1" w:themeFillShade="F2"/>
          </w:tcPr>
          <w:p w14:paraId="3E6D4437" w14:textId="41C39B06" w:rsidR="008D56C4" w:rsidRPr="00E63544" w:rsidRDefault="008D56C4" w:rsidP="008D56C4">
            <w:pPr>
              <w:jc w:val="center"/>
              <w:outlineLvl w:val="0"/>
              <w:rPr>
                <w:rFonts w:ascii="Open Sans Light" w:hAnsi="Open Sans Light" w:cs="Open Sans Light"/>
                <w:sz w:val="18"/>
                <w:szCs w:val="18"/>
              </w:rPr>
            </w:pPr>
          </w:p>
          <w:p w14:paraId="00DEC23C" w14:textId="58E74947" w:rsidR="008D56C4" w:rsidRPr="00E63544" w:rsidRDefault="008D56C4" w:rsidP="008D56C4">
            <w:pPr>
              <w:jc w:val="center"/>
              <w:outlineLvl w:val="0"/>
              <w:rPr>
                <w:rFonts w:ascii="Open Sans Light" w:hAnsi="Open Sans Light" w:cs="Open Sans Light"/>
                <w:sz w:val="18"/>
                <w:szCs w:val="18"/>
              </w:rPr>
            </w:pPr>
            <w:r w:rsidRPr="00E63544">
              <w:rPr>
                <w:rFonts w:ascii="Open Sans Light" w:hAnsi="Open Sans Light" w:cs="Open Sans Light"/>
                <w:sz w:val="18"/>
                <w:szCs w:val="18"/>
              </w:rPr>
              <w:t>Timely submitted and responses verified by KSDE?</w:t>
            </w:r>
          </w:p>
          <w:p w14:paraId="7CCE1983" w14:textId="77777777" w:rsidR="008D56C4" w:rsidRPr="00E63544" w:rsidRDefault="008D56C4" w:rsidP="008D56C4">
            <w:pPr>
              <w:jc w:val="center"/>
              <w:outlineLvl w:val="0"/>
              <w:rPr>
                <w:rFonts w:ascii="Open Sans Light" w:hAnsi="Open Sans Light" w:cs="Open Sans Light"/>
                <w:sz w:val="18"/>
                <w:szCs w:val="18"/>
              </w:rPr>
            </w:pPr>
          </w:p>
          <w:p w14:paraId="3497BEB8" w14:textId="09B5ACC2" w:rsidR="008D56C4" w:rsidRPr="00E63544" w:rsidRDefault="008D56C4" w:rsidP="008D56C4">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2069" w:type="dxa"/>
            <w:gridSpan w:val="2"/>
            <w:shd w:val="clear" w:color="auto" w:fill="F2F2F2" w:themeFill="background1" w:themeFillShade="F2"/>
            <w:vAlign w:val="center"/>
          </w:tcPr>
          <w:p w14:paraId="3C7C765B" w14:textId="77777777" w:rsidR="008D56C4" w:rsidRPr="00E63544" w:rsidRDefault="008D56C4" w:rsidP="008D56C4">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8D56C4" w:rsidRPr="00E63544" w14:paraId="16E6794D" w14:textId="77777777" w:rsidTr="00855408">
        <w:trPr>
          <w:trHeight w:val="926"/>
        </w:trPr>
        <w:tc>
          <w:tcPr>
            <w:tcW w:w="2807" w:type="dxa"/>
          </w:tcPr>
          <w:p w14:paraId="4B410FEB" w14:textId="77777777" w:rsidR="008D56C4" w:rsidRPr="00E63544" w:rsidRDefault="008D56C4" w:rsidP="001C6F1E">
            <w:pPr>
              <w:pStyle w:val="sublevel1"/>
              <w:spacing w:before="0" w:beforeAutospacing="0" w:after="0" w:afterAutospacing="0"/>
              <w:ind w:left="180" w:hanging="180"/>
              <w:rPr>
                <w:rFonts w:ascii="Open Sans Light" w:hAnsi="Open Sans Light" w:cs="Open Sans Light"/>
                <w:sz w:val="18"/>
                <w:szCs w:val="18"/>
                <w:lang w:val="en"/>
              </w:rPr>
            </w:pPr>
            <w:r w:rsidRPr="00E63544">
              <w:rPr>
                <w:rFonts w:ascii="Open Sans Light" w:hAnsi="Open Sans Light" w:cs="Open Sans Light"/>
                <w:sz w:val="18"/>
                <w:szCs w:val="18"/>
                <w:lang w:val="en"/>
              </w:rPr>
              <w:t xml:space="preserve">Each public agency must ensure that assistive technology devices or assistive technology services, or both, as those terms are defined in </w:t>
            </w:r>
            <w:r w:rsidRPr="00E63544">
              <w:rPr>
                <w:rFonts w:ascii="Open Sans Light" w:hAnsi="Open Sans Light" w:cs="Open Sans Light"/>
                <w:sz w:val="18"/>
                <w:szCs w:val="18"/>
              </w:rPr>
              <w:t>34 C.F.R. §</w:t>
            </w:r>
            <w:r w:rsidRPr="00E63544">
              <w:rPr>
                <w:rFonts w:ascii="Open Sans Light" w:hAnsi="Open Sans Light" w:cs="Open Sans Light"/>
                <w:sz w:val="18"/>
                <w:szCs w:val="18"/>
                <w:lang w:val="en"/>
              </w:rPr>
              <w:t xml:space="preserve"> 300.5 and 300.6, respectively, are made available to a child with a disability if required as a part of the child's special education, related services, and or supplementary aids and services.</w:t>
            </w:r>
          </w:p>
          <w:p w14:paraId="1A0C8AF5" w14:textId="77777777" w:rsidR="008D56C4" w:rsidRPr="00E63544" w:rsidRDefault="008D56C4" w:rsidP="001C6F1E">
            <w:pPr>
              <w:pStyle w:val="sublevel1"/>
              <w:spacing w:before="0" w:beforeAutospacing="0" w:after="0" w:afterAutospacing="0"/>
              <w:ind w:left="180" w:hanging="180"/>
              <w:rPr>
                <w:rFonts w:ascii="Open Sans Light" w:hAnsi="Open Sans Light" w:cs="Open Sans Light"/>
                <w:sz w:val="18"/>
                <w:szCs w:val="18"/>
                <w:lang w:val="en"/>
              </w:rPr>
            </w:pPr>
            <w:r w:rsidRPr="00E63544">
              <w:rPr>
                <w:rFonts w:ascii="Open Sans Light" w:hAnsi="Open Sans Light" w:cs="Open Sans Light"/>
                <w:sz w:val="18"/>
                <w:szCs w:val="18"/>
              </w:rPr>
              <w:t>34 C.F.R. § 300.105(a)</w:t>
            </w:r>
          </w:p>
        </w:tc>
        <w:tc>
          <w:tcPr>
            <w:tcW w:w="1272" w:type="dxa"/>
          </w:tcPr>
          <w:p w14:paraId="6E3B91A6" w14:textId="77777777" w:rsidR="008D56C4" w:rsidRPr="00E63544" w:rsidRDefault="008D56C4" w:rsidP="001C6F1E">
            <w:pPr>
              <w:ind w:left="-290"/>
              <w:outlineLvl w:val="0"/>
              <w:rPr>
                <w:rFonts w:ascii="Open Sans Light" w:hAnsi="Open Sans Light" w:cs="Open Sans Light"/>
                <w:b/>
                <w:sz w:val="16"/>
                <w:szCs w:val="16"/>
              </w:rPr>
            </w:pPr>
          </w:p>
        </w:tc>
        <w:tc>
          <w:tcPr>
            <w:tcW w:w="1608" w:type="dxa"/>
          </w:tcPr>
          <w:p w14:paraId="7E4F736E"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490C32FA"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50EB6017"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740C8FF0" w14:textId="7294C8E1" w:rsidR="008D56C4" w:rsidRPr="00E63544" w:rsidRDefault="008D56C4" w:rsidP="001C6F1E">
            <w:pPr>
              <w:outlineLvl w:val="0"/>
              <w:rPr>
                <w:rFonts w:ascii="Open Sans Light" w:hAnsi="Open Sans Light" w:cs="Open Sans Light"/>
                <w:b/>
                <w:sz w:val="16"/>
                <w:szCs w:val="16"/>
              </w:rPr>
            </w:pPr>
          </w:p>
        </w:tc>
        <w:tc>
          <w:tcPr>
            <w:tcW w:w="1710" w:type="dxa"/>
          </w:tcPr>
          <w:p w14:paraId="20FAD257"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516419AA"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410765EC"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0839623B" w14:textId="29371402"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1C7A3240" w14:textId="77777777" w:rsidR="008D56C4" w:rsidRPr="00E63544" w:rsidRDefault="008D56C4" w:rsidP="001C6F1E">
            <w:pPr>
              <w:outlineLvl w:val="0"/>
              <w:rPr>
                <w:rFonts w:ascii="Open Sans Light" w:hAnsi="Open Sans Light" w:cs="Open Sans Light"/>
                <w:b/>
                <w:sz w:val="16"/>
                <w:szCs w:val="16"/>
              </w:rPr>
            </w:pPr>
          </w:p>
        </w:tc>
      </w:tr>
      <w:tr w:rsidR="008D56C4" w:rsidRPr="00E63544" w14:paraId="33572D96" w14:textId="77777777" w:rsidTr="00855408">
        <w:trPr>
          <w:trHeight w:val="980"/>
        </w:trPr>
        <w:tc>
          <w:tcPr>
            <w:tcW w:w="2807" w:type="dxa"/>
          </w:tcPr>
          <w:p w14:paraId="22C82D5B" w14:textId="77777777" w:rsidR="008D56C4" w:rsidRPr="00E63544" w:rsidRDefault="008D56C4" w:rsidP="00691EB4">
            <w:pPr>
              <w:ind w:left="180" w:hanging="180"/>
              <w:contextualSpacing/>
              <w:rPr>
                <w:rFonts w:ascii="Open Sans Light" w:hAnsi="Open Sans Light" w:cs="Open Sans Light"/>
                <w:sz w:val="18"/>
                <w:szCs w:val="18"/>
                <w:lang w:val="en"/>
              </w:rPr>
            </w:pPr>
            <w:r w:rsidRPr="00E63544">
              <w:rPr>
                <w:rFonts w:ascii="Open Sans Light" w:hAnsi="Open Sans Light" w:cs="Open Sans Light"/>
                <w:sz w:val="18"/>
                <w:szCs w:val="18"/>
                <w:lang w:val="en"/>
              </w:rPr>
              <w:t>Funds are provided to support the use of technology, including technology with universal design principles and assistive technology devices, to maximize accessibility to the general education curriculum for children with disabilities.</w:t>
            </w:r>
          </w:p>
          <w:p w14:paraId="7480C03E" w14:textId="77777777" w:rsidR="008D56C4" w:rsidRPr="00E63544" w:rsidRDefault="008D56C4" w:rsidP="00691EB4">
            <w:pPr>
              <w:ind w:left="180" w:hanging="180"/>
              <w:contextualSpacing/>
              <w:rPr>
                <w:rFonts w:ascii="Open Sans Light" w:hAnsi="Open Sans Light" w:cs="Open Sans Light"/>
                <w:sz w:val="18"/>
                <w:szCs w:val="18"/>
                <w:lang w:val="en"/>
              </w:rPr>
            </w:pPr>
            <w:r w:rsidRPr="00E63544">
              <w:rPr>
                <w:rFonts w:ascii="Open Sans Light" w:hAnsi="Open Sans Light" w:cs="Open Sans Light"/>
                <w:sz w:val="18"/>
                <w:szCs w:val="18"/>
              </w:rPr>
              <w:t xml:space="preserve">34 C.F.R. § </w:t>
            </w:r>
            <w:r w:rsidRPr="00E63544">
              <w:rPr>
                <w:rFonts w:ascii="Open Sans Light" w:hAnsi="Open Sans Light" w:cs="Open Sans Light"/>
                <w:sz w:val="18"/>
                <w:szCs w:val="18"/>
                <w:lang w:val="en"/>
              </w:rPr>
              <w:t>300.704(b)(4)(v)</w:t>
            </w:r>
          </w:p>
        </w:tc>
        <w:tc>
          <w:tcPr>
            <w:tcW w:w="1272" w:type="dxa"/>
          </w:tcPr>
          <w:p w14:paraId="0A5BEF9B" w14:textId="77777777" w:rsidR="008D56C4" w:rsidRPr="00E63544" w:rsidRDefault="008D56C4" w:rsidP="001C6F1E">
            <w:pPr>
              <w:outlineLvl w:val="0"/>
              <w:rPr>
                <w:rFonts w:ascii="Open Sans Light" w:hAnsi="Open Sans Light" w:cs="Open Sans Light"/>
                <w:b/>
                <w:sz w:val="16"/>
                <w:szCs w:val="16"/>
              </w:rPr>
            </w:pPr>
          </w:p>
        </w:tc>
        <w:tc>
          <w:tcPr>
            <w:tcW w:w="1608" w:type="dxa"/>
          </w:tcPr>
          <w:p w14:paraId="0403C223"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1F3B6E5E"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4AD681C0"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4605C1B9" w14:textId="70D23209" w:rsidR="008D56C4" w:rsidRPr="00E63544" w:rsidRDefault="008D56C4" w:rsidP="001C6F1E">
            <w:pPr>
              <w:outlineLvl w:val="0"/>
              <w:rPr>
                <w:rFonts w:ascii="Open Sans Light" w:hAnsi="Open Sans Light" w:cs="Open Sans Light"/>
                <w:b/>
                <w:sz w:val="16"/>
                <w:szCs w:val="16"/>
              </w:rPr>
            </w:pPr>
          </w:p>
        </w:tc>
        <w:tc>
          <w:tcPr>
            <w:tcW w:w="1710" w:type="dxa"/>
          </w:tcPr>
          <w:p w14:paraId="65E5AB2C"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36E4B670"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0075A081"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7F37BF66" w14:textId="53DDD65D"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18B6AEA8" w14:textId="77777777" w:rsidR="008D56C4" w:rsidRPr="00E63544" w:rsidRDefault="008D56C4" w:rsidP="001C6F1E">
            <w:pPr>
              <w:outlineLvl w:val="0"/>
              <w:rPr>
                <w:rFonts w:ascii="Open Sans Light" w:hAnsi="Open Sans Light" w:cs="Open Sans Light"/>
                <w:b/>
                <w:sz w:val="16"/>
                <w:szCs w:val="16"/>
              </w:rPr>
            </w:pPr>
          </w:p>
        </w:tc>
      </w:tr>
      <w:tr w:rsidR="008D56C4" w:rsidRPr="00E63544" w14:paraId="1860302A" w14:textId="77777777" w:rsidTr="00855408">
        <w:trPr>
          <w:trHeight w:val="530"/>
        </w:trPr>
        <w:tc>
          <w:tcPr>
            <w:tcW w:w="2807" w:type="dxa"/>
          </w:tcPr>
          <w:p w14:paraId="327CA311" w14:textId="77777777" w:rsidR="008D56C4" w:rsidRPr="00E63544" w:rsidRDefault="008D56C4" w:rsidP="00461250">
            <w:pPr>
              <w:ind w:left="180" w:hanging="180"/>
              <w:rPr>
                <w:rFonts w:ascii="Open Sans Light" w:hAnsi="Open Sans Light" w:cs="Open Sans Light"/>
                <w:sz w:val="18"/>
                <w:szCs w:val="18"/>
                <w:lang w:val="en"/>
              </w:rPr>
            </w:pPr>
            <w:r w:rsidRPr="00E63544">
              <w:rPr>
                <w:rFonts w:ascii="Open Sans Light" w:hAnsi="Open Sans Light" w:cs="Open Sans Light"/>
                <w:sz w:val="18"/>
                <w:szCs w:val="18"/>
                <w:lang w:val="en"/>
              </w:rPr>
              <w:t xml:space="preserve">In the case of a child who is blind or visually impaired, provide for instruction in Braille and the use of Braille unless the IEP Team </w:t>
            </w:r>
            <w:r w:rsidRPr="00E63544">
              <w:rPr>
                <w:rFonts w:ascii="Open Sans Light" w:hAnsi="Open Sans Light" w:cs="Open Sans Light"/>
                <w:sz w:val="18"/>
                <w:szCs w:val="18"/>
                <w:lang w:val="en"/>
              </w:rPr>
              <w:lastRenderedPageBreak/>
              <w:t>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72889944" w14:textId="77777777" w:rsidR="008D56C4" w:rsidRPr="00E63544" w:rsidRDefault="008D56C4" w:rsidP="00461250">
            <w:pPr>
              <w:ind w:left="180" w:hanging="180"/>
              <w:rPr>
                <w:rFonts w:ascii="Open Sans Light" w:hAnsi="Open Sans Light" w:cs="Open Sans Light"/>
                <w:sz w:val="18"/>
                <w:szCs w:val="18"/>
                <w:lang w:val="en"/>
              </w:rPr>
            </w:pPr>
            <w:r w:rsidRPr="00E63544">
              <w:rPr>
                <w:rFonts w:ascii="Open Sans Light" w:hAnsi="Open Sans Light" w:cs="Open Sans Light"/>
                <w:sz w:val="18"/>
                <w:szCs w:val="18"/>
              </w:rPr>
              <w:t>34 C.F.R. § 300.324(a)(2) (iii)</w:t>
            </w:r>
          </w:p>
        </w:tc>
        <w:tc>
          <w:tcPr>
            <w:tcW w:w="1272" w:type="dxa"/>
          </w:tcPr>
          <w:p w14:paraId="7D6CBA96" w14:textId="00CF12C5" w:rsidR="008D56C4" w:rsidRPr="00E63544" w:rsidRDefault="008D56C4" w:rsidP="001C6F1E">
            <w:pPr>
              <w:outlineLvl w:val="0"/>
              <w:rPr>
                <w:rFonts w:ascii="Open Sans Light" w:hAnsi="Open Sans Light" w:cs="Open Sans Light"/>
                <w:i/>
                <w:sz w:val="16"/>
                <w:szCs w:val="16"/>
              </w:rPr>
            </w:pPr>
            <w:r w:rsidRPr="00E63544">
              <w:rPr>
                <w:rFonts w:ascii="Open Sans Light" w:hAnsi="Open Sans Light" w:cs="Open Sans Light"/>
                <w:i/>
                <w:sz w:val="16"/>
                <w:szCs w:val="16"/>
              </w:rPr>
              <w:lastRenderedPageBreak/>
              <w:t xml:space="preserve">*LEAs are required to complete this row only if the placement </w:t>
            </w:r>
            <w:r w:rsidRPr="00E63544">
              <w:rPr>
                <w:rFonts w:ascii="Open Sans Light" w:hAnsi="Open Sans Light" w:cs="Open Sans Light"/>
                <w:i/>
                <w:sz w:val="16"/>
                <w:szCs w:val="16"/>
              </w:rPr>
              <w:lastRenderedPageBreak/>
              <w:t xml:space="preserve">issue is related to sensory impairments.  </w:t>
            </w:r>
          </w:p>
        </w:tc>
        <w:tc>
          <w:tcPr>
            <w:tcW w:w="1608" w:type="dxa"/>
          </w:tcPr>
          <w:p w14:paraId="4F3F1A7B"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42E7C29D"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03459866"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5021EA62" w14:textId="223C6D9B" w:rsidR="008D56C4" w:rsidRPr="00E63544" w:rsidRDefault="008D56C4" w:rsidP="001C6F1E">
            <w:pPr>
              <w:outlineLvl w:val="0"/>
              <w:rPr>
                <w:rFonts w:ascii="Open Sans Light" w:hAnsi="Open Sans Light" w:cs="Open Sans Light"/>
                <w:b/>
                <w:sz w:val="16"/>
                <w:szCs w:val="16"/>
              </w:rPr>
            </w:pPr>
          </w:p>
        </w:tc>
        <w:tc>
          <w:tcPr>
            <w:tcW w:w="1710" w:type="dxa"/>
          </w:tcPr>
          <w:p w14:paraId="40299A47"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1710661E"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4AEE7D33"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6B2A5BF2" w14:textId="3B9B2BDC"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531644F4" w14:textId="77777777" w:rsidR="008D56C4" w:rsidRPr="00E63544" w:rsidRDefault="008D56C4" w:rsidP="001C6F1E">
            <w:pPr>
              <w:outlineLvl w:val="0"/>
              <w:rPr>
                <w:rFonts w:ascii="Open Sans Light" w:hAnsi="Open Sans Light" w:cs="Open Sans Light"/>
                <w:b/>
                <w:sz w:val="16"/>
                <w:szCs w:val="16"/>
              </w:rPr>
            </w:pPr>
          </w:p>
        </w:tc>
      </w:tr>
      <w:tr w:rsidR="008D56C4" w:rsidRPr="00E63544" w14:paraId="7582A300" w14:textId="77777777" w:rsidTr="00855408">
        <w:trPr>
          <w:trHeight w:val="350"/>
        </w:trPr>
        <w:tc>
          <w:tcPr>
            <w:tcW w:w="2807" w:type="dxa"/>
          </w:tcPr>
          <w:p w14:paraId="3D2487D6" w14:textId="779F0332" w:rsidR="008D56C4" w:rsidRPr="00E63544" w:rsidRDefault="008D56C4" w:rsidP="00461250">
            <w:pPr>
              <w:ind w:left="180" w:hanging="180"/>
              <w:rPr>
                <w:rFonts w:ascii="Open Sans Light" w:hAnsi="Open Sans Light" w:cs="Open Sans Light"/>
                <w:sz w:val="18"/>
                <w:szCs w:val="18"/>
                <w:lang w:val="en"/>
              </w:rPr>
            </w:pPr>
            <w:r w:rsidRPr="00E63544">
              <w:rPr>
                <w:rFonts w:ascii="Open Sans Light" w:hAnsi="Open Sans Light" w:cs="Open Sans Light"/>
                <w:sz w:val="18"/>
                <w:szCs w:val="18"/>
                <w:lang w:val="en"/>
              </w:rPr>
              <w:t xml:space="preserve">The IEP Team considers the communication needs of the child. </w:t>
            </w:r>
          </w:p>
          <w:p w14:paraId="3D7BE8A5" w14:textId="77777777" w:rsidR="008D56C4" w:rsidRPr="00E63544" w:rsidRDefault="008D56C4" w:rsidP="00461250">
            <w:pPr>
              <w:ind w:left="180" w:hanging="180"/>
              <w:rPr>
                <w:rFonts w:ascii="Open Sans Light" w:hAnsi="Open Sans Light" w:cs="Open Sans Light"/>
                <w:sz w:val="18"/>
                <w:szCs w:val="18"/>
                <w:lang w:val="en"/>
              </w:rPr>
            </w:pPr>
            <w:r w:rsidRPr="00E63544">
              <w:rPr>
                <w:rFonts w:ascii="Open Sans Light" w:hAnsi="Open Sans Light" w:cs="Open Sans Light"/>
                <w:sz w:val="18"/>
                <w:szCs w:val="18"/>
              </w:rPr>
              <w:t>34 C.F.R. § 300.324(a)(2)(iv)</w:t>
            </w:r>
          </w:p>
        </w:tc>
        <w:tc>
          <w:tcPr>
            <w:tcW w:w="1272" w:type="dxa"/>
          </w:tcPr>
          <w:p w14:paraId="5598DBDB" w14:textId="3051023E" w:rsidR="008D56C4" w:rsidRPr="00E63544" w:rsidRDefault="008D56C4" w:rsidP="001C6F1E">
            <w:pPr>
              <w:outlineLvl w:val="0"/>
              <w:rPr>
                <w:rFonts w:ascii="Open Sans Light" w:hAnsi="Open Sans Light" w:cs="Open Sans Light"/>
                <w:b/>
                <w:sz w:val="16"/>
                <w:szCs w:val="16"/>
              </w:rPr>
            </w:pPr>
          </w:p>
        </w:tc>
        <w:tc>
          <w:tcPr>
            <w:tcW w:w="1608" w:type="dxa"/>
          </w:tcPr>
          <w:p w14:paraId="64373932"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359A2ECC"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7387F9FF"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770216B5" w14:textId="1FF4204D" w:rsidR="008D56C4" w:rsidRPr="00E63544" w:rsidRDefault="008D56C4" w:rsidP="001C6F1E">
            <w:pPr>
              <w:outlineLvl w:val="0"/>
              <w:rPr>
                <w:rFonts w:ascii="Open Sans Light" w:hAnsi="Open Sans Light" w:cs="Open Sans Light"/>
                <w:b/>
                <w:sz w:val="16"/>
                <w:szCs w:val="16"/>
              </w:rPr>
            </w:pPr>
          </w:p>
        </w:tc>
        <w:tc>
          <w:tcPr>
            <w:tcW w:w="1710" w:type="dxa"/>
          </w:tcPr>
          <w:p w14:paraId="262E0C5A"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4F9C9011"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2828830B"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444FBEEE" w14:textId="3A45F082"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425C99BC" w14:textId="77777777" w:rsidR="008D56C4" w:rsidRPr="00E63544" w:rsidRDefault="008D56C4" w:rsidP="001C6F1E">
            <w:pPr>
              <w:outlineLvl w:val="0"/>
              <w:rPr>
                <w:rFonts w:ascii="Open Sans Light" w:hAnsi="Open Sans Light" w:cs="Open Sans Light"/>
                <w:b/>
                <w:sz w:val="16"/>
                <w:szCs w:val="16"/>
              </w:rPr>
            </w:pPr>
          </w:p>
        </w:tc>
      </w:tr>
      <w:tr w:rsidR="008D56C4" w:rsidRPr="00E63544" w14:paraId="17B85DC6" w14:textId="77777777" w:rsidTr="00855408">
        <w:trPr>
          <w:trHeight w:val="350"/>
        </w:trPr>
        <w:tc>
          <w:tcPr>
            <w:tcW w:w="2807" w:type="dxa"/>
          </w:tcPr>
          <w:p w14:paraId="16F22A5B" w14:textId="0589F223" w:rsidR="008D56C4" w:rsidRPr="00E63544" w:rsidRDefault="008D56C4" w:rsidP="00CD3082">
            <w:pPr>
              <w:ind w:left="180" w:hanging="180"/>
              <w:rPr>
                <w:rFonts w:ascii="Open Sans Light" w:hAnsi="Open Sans Light" w:cs="Open Sans Light"/>
                <w:sz w:val="18"/>
                <w:szCs w:val="18"/>
                <w:lang w:val="en"/>
              </w:rPr>
            </w:pPr>
            <w:r w:rsidRPr="00E63544">
              <w:rPr>
                <w:rFonts w:ascii="Open Sans Light" w:hAnsi="Open Sans Light" w:cs="Open Sans Light"/>
                <w:sz w:val="18"/>
                <w:szCs w:val="18"/>
                <w:lang w:val="en"/>
              </w:rPr>
              <w:t>In the case of a child who is deaf or hard of hearing, the IEP team considers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14:paraId="24C76882" w14:textId="634FAC17" w:rsidR="008D56C4" w:rsidRPr="00E63544" w:rsidRDefault="008D56C4" w:rsidP="00CD3082">
            <w:pPr>
              <w:ind w:left="180" w:hanging="180"/>
              <w:rPr>
                <w:rFonts w:ascii="Open Sans Light" w:hAnsi="Open Sans Light" w:cs="Open Sans Light"/>
                <w:sz w:val="18"/>
                <w:szCs w:val="18"/>
                <w:lang w:val="en"/>
              </w:rPr>
            </w:pPr>
            <w:r w:rsidRPr="00E63544">
              <w:rPr>
                <w:rFonts w:ascii="Open Sans Light" w:hAnsi="Open Sans Light" w:cs="Open Sans Light"/>
                <w:sz w:val="18"/>
                <w:szCs w:val="18"/>
              </w:rPr>
              <w:t>34 C.F.R. § 300.324(a)(2)(iv)</w:t>
            </w:r>
          </w:p>
        </w:tc>
        <w:tc>
          <w:tcPr>
            <w:tcW w:w="1272" w:type="dxa"/>
          </w:tcPr>
          <w:p w14:paraId="1101144D" w14:textId="4C8AB34C" w:rsidR="008D56C4" w:rsidRPr="00E63544" w:rsidRDefault="008D56C4" w:rsidP="001C6F1E">
            <w:pPr>
              <w:outlineLvl w:val="0"/>
              <w:rPr>
                <w:rFonts w:ascii="Open Sans Light" w:hAnsi="Open Sans Light" w:cs="Open Sans Light"/>
                <w:i/>
                <w:sz w:val="16"/>
                <w:szCs w:val="16"/>
              </w:rPr>
            </w:pPr>
            <w:r w:rsidRPr="00E63544">
              <w:rPr>
                <w:rFonts w:ascii="Open Sans Light" w:hAnsi="Open Sans Light" w:cs="Open Sans Light"/>
                <w:i/>
                <w:sz w:val="16"/>
                <w:szCs w:val="16"/>
              </w:rPr>
              <w:t xml:space="preserve">*LEAs are required to complete this row only if the placement issue is related to sensory impairments.  </w:t>
            </w:r>
          </w:p>
        </w:tc>
        <w:tc>
          <w:tcPr>
            <w:tcW w:w="1608" w:type="dxa"/>
          </w:tcPr>
          <w:p w14:paraId="717495FA"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20AA8704"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740A63F4"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490A6D35" w14:textId="428E9C2E" w:rsidR="008D56C4" w:rsidRPr="00E63544" w:rsidRDefault="008D56C4" w:rsidP="001C6F1E">
            <w:pPr>
              <w:outlineLvl w:val="0"/>
              <w:rPr>
                <w:rFonts w:ascii="Open Sans Light" w:hAnsi="Open Sans Light" w:cs="Open Sans Light"/>
                <w:b/>
                <w:sz w:val="16"/>
                <w:szCs w:val="16"/>
              </w:rPr>
            </w:pPr>
          </w:p>
        </w:tc>
        <w:tc>
          <w:tcPr>
            <w:tcW w:w="1710" w:type="dxa"/>
          </w:tcPr>
          <w:p w14:paraId="300C7268"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688DC5B0"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4324692C"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21E5DCD6" w14:textId="35381257"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0A55C6CD" w14:textId="77777777" w:rsidR="008D56C4" w:rsidRPr="00E63544" w:rsidRDefault="008D56C4" w:rsidP="001C6F1E">
            <w:pPr>
              <w:outlineLvl w:val="0"/>
              <w:rPr>
                <w:rFonts w:ascii="Open Sans Light" w:hAnsi="Open Sans Light" w:cs="Open Sans Light"/>
                <w:b/>
                <w:sz w:val="16"/>
                <w:szCs w:val="16"/>
              </w:rPr>
            </w:pPr>
          </w:p>
        </w:tc>
      </w:tr>
      <w:tr w:rsidR="008D56C4" w:rsidRPr="00E63544" w14:paraId="460A0A3D" w14:textId="77777777" w:rsidTr="00855408">
        <w:trPr>
          <w:trHeight w:val="350"/>
        </w:trPr>
        <w:tc>
          <w:tcPr>
            <w:tcW w:w="2807" w:type="dxa"/>
          </w:tcPr>
          <w:p w14:paraId="2FB431CF" w14:textId="77777777" w:rsidR="008D56C4" w:rsidRPr="00E63544" w:rsidRDefault="008D56C4" w:rsidP="00461250">
            <w:pPr>
              <w:pStyle w:val="sublevel3"/>
              <w:spacing w:after="0" w:afterAutospacing="0"/>
              <w:ind w:left="180" w:hanging="180"/>
              <w:rPr>
                <w:rFonts w:ascii="Open Sans Light" w:hAnsi="Open Sans Light" w:cs="Open Sans Light"/>
                <w:sz w:val="18"/>
                <w:szCs w:val="18"/>
                <w:lang w:val="en"/>
              </w:rPr>
            </w:pPr>
            <w:r w:rsidRPr="00E63544">
              <w:rPr>
                <w:rFonts w:ascii="Open Sans Light" w:hAnsi="Open Sans Light" w:cs="Open Sans Light"/>
                <w:sz w:val="18"/>
                <w:szCs w:val="18"/>
                <w:lang w:val="en"/>
              </w:rPr>
              <w:t>The IEP Team considers whether the child needs assistive technology devices and services.</w:t>
            </w:r>
          </w:p>
          <w:p w14:paraId="2EE7A0F3" w14:textId="77777777" w:rsidR="008D56C4" w:rsidRPr="00E63544" w:rsidRDefault="008D56C4" w:rsidP="00461250">
            <w:pPr>
              <w:ind w:left="180" w:hanging="180"/>
              <w:rPr>
                <w:rFonts w:ascii="Open Sans Light" w:hAnsi="Open Sans Light" w:cs="Open Sans Light"/>
                <w:sz w:val="18"/>
                <w:szCs w:val="18"/>
                <w:lang w:val="en"/>
              </w:rPr>
            </w:pPr>
            <w:r w:rsidRPr="00E63544">
              <w:rPr>
                <w:rFonts w:ascii="Open Sans Light" w:hAnsi="Open Sans Light" w:cs="Open Sans Light"/>
                <w:sz w:val="18"/>
                <w:szCs w:val="18"/>
              </w:rPr>
              <w:t>34 C.F.R. § 300.324(a)(2)(v)</w:t>
            </w:r>
          </w:p>
        </w:tc>
        <w:tc>
          <w:tcPr>
            <w:tcW w:w="1272" w:type="dxa"/>
          </w:tcPr>
          <w:p w14:paraId="07166073" w14:textId="77777777" w:rsidR="008D56C4" w:rsidRPr="00E63544" w:rsidRDefault="008D56C4" w:rsidP="001C6F1E">
            <w:pPr>
              <w:outlineLvl w:val="0"/>
              <w:rPr>
                <w:rFonts w:ascii="Open Sans Light" w:hAnsi="Open Sans Light" w:cs="Open Sans Light"/>
                <w:b/>
                <w:sz w:val="16"/>
                <w:szCs w:val="16"/>
              </w:rPr>
            </w:pPr>
          </w:p>
        </w:tc>
        <w:tc>
          <w:tcPr>
            <w:tcW w:w="1608" w:type="dxa"/>
          </w:tcPr>
          <w:p w14:paraId="007ECAE9"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1B3B09CA"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7AAAE859"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42F34640" w14:textId="4DA98046" w:rsidR="008D56C4" w:rsidRPr="00E63544" w:rsidRDefault="008D56C4" w:rsidP="001C6F1E">
            <w:pPr>
              <w:outlineLvl w:val="0"/>
              <w:rPr>
                <w:rFonts w:ascii="Open Sans Light" w:hAnsi="Open Sans Light" w:cs="Open Sans Light"/>
                <w:b/>
                <w:sz w:val="16"/>
                <w:szCs w:val="16"/>
              </w:rPr>
            </w:pPr>
          </w:p>
        </w:tc>
        <w:tc>
          <w:tcPr>
            <w:tcW w:w="1710" w:type="dxa"/>
          </w:tcPr>
          <w:p w14:paraId="09DAEF9D"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2F271A7A"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469C119D"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0A2F75E4" w14:textId="66E3A775"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59CA6ED0" w14:textId="77777777" w:rsidR="008D56C4" w:rsidRPr="00E63544" w:rsidRDefault="008D56C4" w:rsidP="001C6F1E">
            <w:pPr>
              <w:outlineLvl w:val="0"/>
              <w:rPr>
                <w:rFonts w:ascii="Open Sans Light" w:hAnsi="Open Sans Light" w:cs="Open Sans Light"/>
                <w:b/>
                <w:sz w:val="16"/>
                <w:szCs w:val="16"/>
              </w:rPr>
            </w:pPr>
          </w:p>
        </w:tc>
      </w:tr>
      <w:tr w:rsidR="008D56C4" w:rsidRPr="00E63544" w14:paraId="2C7CE01C" w14:textId="77777777" w:rsidTr="00855408">
        <w:trPr>
          <w:trHeight w:val="350"/>
        </w:trPr>
        <w:tc>
          <w:tcPr>
            <w:tcW w:w="2807" w:type="dxa"/>
          </w:tcPr>
          <w:p w14:paraId="0A37967D" w14:textId="77777777" w:rsidR="008D56C4" w:rsidRPr="00E63544" w:rsidRDefault="008D56C4" w:rsidP="00057032">
            <w:pPr>
              <w:pStyle w:val="sublevel2"/>
              <w:spacing w:after="0" w:afterAutospacing="0"/>
              <w:ind w:left="180" w:hanging="180"/>
              <w:rPr>
                <w:rFonts w:ascii="Open Sans Light" w:hAnsi="Open Sans Light" w:cs="Open Sans Light"/>
                <w:sz w:val="18"/>
                <w:szCs w:val="18"/>
                <w:lang w:val="en"/>
              </w:rPr>
            </w:pPr>
            <w:r w:rsidRPr="00E63544">
              <w:rPr>
                <w:rFonts w:ascii="Open Sans Light" w:hAnsi="Open Sans Light" w:cs="Open Sans Light"/>
                <w:sz w:val="18"/>
                <w:szCs w:val="18"/>
                <w:lang w:val="en"/>
              </w:rPr>
              <w:t xml:space="preserve">A regular education teacher of a child with a disability, as a member of the IEP Team, must, to the extent appropriate, participate in the development of the IEP of the child, including the determination of appropriate </w:t>
            </w:r>
            <w:r w:rsidRPr="00E63544">
              <w:rPr>
                <w:rFonts w:ascii="Open Sans Light" w:hAnsi="Open Sans Light" w:cs="Open Sans Light"/>
                <w:sz w:val="18"/>
                <w:szCs w:val="18"/>
                <w:lang w:val="en"/>
              </w:rPr>
              <w:lastRenderedPageBreak/>
              <w:t xml:space="preserve">positive behavioral interventions and supports and other strategies for the child; and supplementary aids and services, program modifications, and support for school personnel consistent with </w:t>
            </w:r>
            <w:r w:rsidRPr="00E63544">
              <w:rPr>
                <w:rFonts w:ascii="Open Sans Light" w:hAnsi="Open Sans Light" w:cs="Open Sans Light"/>
                <w:sz w:val="18"/>
                <w:szCs w:val="18"/>
              </w:rPr>
              <w:t>34 C.F.R. §</w:t>
            </w:r>
            <w:r w:rsidRPr="00E63544">
              <w:rPr>
                <w:rFonts w:ascii="Open Sans Light" w:hAnsi="Open Sans Light" w:cs="Open Sans Light"/>
                <w:sz w:val="18"/>
                <w:szCs w:val="18"/>
                <w:lang w:val="en"/>
              </w:rPr>
              <w:t xml:space="preserve"> 300.320(a)(4).</w:t>
            </w:r>
          </w:p>
          <w:p w14:paraId="1194E219" w14:textId="77777777" w:rsidR="008D56C4" w:rsidRPr="00E63544" w:rsidRDefault="008D56C4" w:rsidP="0000585C">
            <w:pPr>
              <w:pStyle w:val="sublevel2"/>
              <w:spacing w:before="0" w:beforeAutospacing="0" w:after="0" w:afterAutospacing="0"/>
              <w:ind w:left="187" w:hanging="187"/>
              <w:rPr>
                <w:rFonts w:ascii="Open Sans Light" w:hAnsi="Open Sans Light" w:cs="Open Sans Light"/>
                <w:sz w:val="18"/>
                <w:szCs w:val="18"/>
                <w:lang w:val="en"/>
              </w:rPr>
            </w:pPr>
            <w:r w:rsidRPr="00E63544">
              <w:rPr>
                <w:rFonts w:ascii="Open Sans Light" w:hAnsi="Open Sans Light" w:cs="Open Sans Light"/>
                <w:sz w:val="18"/>
                <w:szCs w:val="18"/>
              </w:rPr>
              <w:t>34 C.F.R. §300.324(a)(3)</w:t>
            </w:r>
          </w:p>
        </w:tc>
        <w:tc>
          <w:tcPr>
            <w:tcW w:w="1272" w:type="dxa"/>
          </w:tcPr>
          <w:p w14:paraId="17B2A4C3" w14:textId="77777777" w:rsidR="008D56C4" w:rsidRPr="00E63544" w:rsidRDefault="008D56C4" w:rsidP="001C6F1E">
            <w:pPr>
              <w:outlineLvl w:val="0"/>
              <w:rPr>
                <w:rFonts w:ascii="Open Sans Light" w:hAnsi="Open Sans Light" w:cs="Open Sans Light"/>
                <w:b/>
                <w:sz w:val="16"/>
                <w:szCs w:val="16"/>
              </w:rPr>
            </w:pPr>
          </w:p>
        </w:tc>
        <w:tc>
          <w:tcPr>
            <w:tcW w:w="1608" w:type="dxa"/>
          </w:tcPr>
          <w:p w14:paraId="3B6791D9"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0F5316D7"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7316D245"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019FE3E4" w14:textId="09A0A641" w:rsidR="008D56C4" w:rsidRPr="00E63544" w:rsidRDefault="008D56C4" w:rsidP="001C6F1E">
            <w:pPr>
              <w:outlineLvl w:val="0"/>
              <w:rPr>
                <w:rFonts w:ascii="Open Sans Light" w:hAnsi="Open Sans Light" w:cs="Open Sans Light"/>
                <w:b/>
                <w:sz w:val="16"/>
                <w:szCs w:val="16"/>
              </w:rPr>
            </w:pPr>
          </w:p>
        </w:tc>
        <w:tc>
          <w:tcPr>
            <w:tcW w:w="1710" w:type="dxa"/>
          </w:tcPr>
          <w:p w14:paraId="6DF654A1"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1E19842D"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368A92BC"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53F06FB7" w14:textId="6C5C9344"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49FA9041" w14:textId="77777777" w:rsidR="008D56C4" w:rsidRPr="00E63544" w:rsidRDefault="008D56C4" w:rsidP="001C6F1E">
            <w:pPr>
              <w:outlineLvl w:val="0"/>
              <w:rPr>
                <w:rFonts w:ascii="Open Sans Light" w:hAnsi="Open Sans Light" w:cs="Open Sans Light"/>
                <w:b/>
                <w:sz w:val="16"/>
                <w:szCs w:val="16"/>
              </w:rPr>
            </w:pPr>
          </w:p>
        </w:tc>
      </w:tr>
      <w:tr w:rsidR="008D56C4" w:rsidRPr="00E63544" w14:paraId="00E52003" w14:textId="77777777" w:rsidTr="00855408">
        <w:trPr>
          <w:trHeight w:val="350"/>
        </w:trPr>
        <w:tc>
          <w:tcPr>
            <w:tcW w:w="2807" w:type="dxa"/>
          </w:tcPr>
          <w:p w14:paraId="4DAE6B7C" w14:textId="77777777" w:rsidR="008D56C4" w:rsidRPr="00E63544" w:rsidRDefault="008D56C4" w:rsidP="009B4F45">
            <w:pPr>
              <w:autoSpaceDE w:val="0"/>
              <w:autoSpaceDN w:val="0"/>
              <w:ind w:left="180" w:hanging="180"/>
              <w:rPr>
                <w:rFonts w:ascii="Open Sans Light" w:hAnsi="Open Sans Light" w:cs="Open Sans Light"/>
                <w:sz w:val="18"/>
                <w:szCs w:val="18"/>
              </w:rPr>
            </w:pPr>
            <w:r w:rsidRPr="00E63544">
              <w:rPr>
                <w:rFonts w:ascii="Open Sans Light" w:hAnsi="Open Sans Light" w:cs="Open Sans Light"/>
                <w:sz w:val="18"/>
                <w:szCs w:val="18"/>
              </w:rPr>
              <w:t>The public agency, as part of any print instructional materials adoption process, procurement contract, or other practice or instrument used for purchase of print instructional materials, must enter into a written contract with the publisher of the print instructional materials to—</w:t>
            </w:r>
          </w:p>
          <w:p w14:paraId="375E61AB" w14:textId="77777777" w:rsidR="008D56C4" w:rsidRPr="00E63544" w:rsidRDefault="008D56C4" w:rsidP="009B4F45">
            <w:pPr>
              <w:autoSpaceDE w:val="0"/>
              <w:autoSpaceDN w:val="0"/>
              <w:ind w:left="180" w:hanging="180"/>
              <w:rPr>
                <w:rFonts w:ascii="Open Sans Light" w:hAnsi="Open Sans Light" w:cs="Open Sans Light"/>
                <w:sz w:val="18"/>
                <w:szCs w:val="18"/>
              </w:rPr>
            </w:pPr>
            <w:r w:rsidRPr="00E63544">
              <w:rPr>
                <w:rFonts w:ascii="Open Sans Light" w:hAnsi="Open Sans Light" w:cs="Open Sans Light"/>
                <w:sz w:val="18"/>
                <w:szCs w:val="18"/>
              </w:rPr>
              <w:t>(</w:t>
            </w:r>
            <w:proofErr w:type="spellStart"/>
            <w:r w:rsidRPr="00E63544">
              <w:rPr>
                <w:rFonts w:ascii="Open Sans Light" w:hAnsi="Open Sans Light" w:cs="Open Sans Light"/>
                <w:sz w:val="18"/>
                <w:szCs w:val="18"/>
              </w:rPr>
              <w:t>i</w:t>
            </w:r>
            <w:proofErr w:type="spellEnd"/>
            <w:r w:rsidRPr="00E63544">
              <w:rPr>
                <w:rFonts w:ascii="Open Sans Light" w:hAnsi="Open Sans Light" w:cs="Open Sans Light"/>
                <w:sz w:val="18"/>
                <w:szCs w:val="18"/>
              </w:rPr>
              <w:t xml:space="preserve">) Require the publisher to prepare and, on or before delivery of the print instructional materials, provide to NIMAC electronic files containing the contents of the print instructional materials using the NIMAS; or </w:t>
            </w:r>
          </w:p>
          <w:p w14:paraId="3AD5ACFF" w14:textId="77777777" w:rsidR="008D56C4" w:rsidRPr="00E63544" w:rsidRDefault="008D56C4" w:rsidP="009B4F45">
            <w:pPr>
              <w:autoSpaceDE w:val="0"/>
              <w:autoSpaceDN w:val="0"/>
              <w:ind w:left="180" w:hanging="180"/>
              <w:rPr>
                <w:rFonts w:ascii="Open Sans Light" w:hAnsi="Open Sans Light" w:cs="Open Sans Light"/>
                <w:sz w:val="18"/>
                <w:szCs w:val="18"/>
              </w:rPr>
            </w:pPr>
            <w:r w:rsidRPr="00E63544">
              <w:rPr>
                <w:rFonts w:ascii="Open Sans Light" w:hAnsi="Open Sans Light" w:cs="Open Sans Light"/>
                <w:sz w:val="18"/>
                <w:szCs w:val="18"/>
              </w:rPr>
              <w:t>(ii) Purchase instructional materials from the publisher that are produced in, or may be rendered in, specialized formats.</w:t>
            </w:r>
          </w:p>
          <w:p w14:paraId="325A7E3E" w14:textId="77777777" w:rsidR="008D56C4" w:rsidRPr="00E63544" w:rsidRDefault="008D56C4" w:rsidP="009B4F45">
            <w:pPr>
              <w:autoSpaceDE w:val="0"/>
              <w:autoSpaceDN w:val="0"/>
              <w:ind w:left="180" w:hanging="180"/>
              <w:rPr>
                <w:rFonts w:ascii="Open Sans Light" w:hAnsi="Open Sans Light" w:cs="Open Sans Light"/>
                <w:b/>
                <w:bCs/>
                <w:sz w:val="18"/>
                <w:szCs w:val="18"/>
              </w:rPr>
            </w:pPr>
            <w:r w:rsidRPr="00E63544">
              <w:rPr>
                <w:rFonts w:ascii="Open Sans Light" w:hAnsi="Open Sans Light" w:cs="Open Sans Light"/>
                <w:sz w:val="18"/>
                <w:szCs w:val="18"/>
              </w:rPr>
              <w:t>(2) Provide instructional materials to blind persons or other persons with print disabilities in a timely manner.</w:t>
            </w:r>
          </w:p>
          <w:p w14:paraId="54A9CE90" w14:textId="77777777" w:rsidR="008D56C4" w:rsidRPr="00E63544" w:rsidRDefault="008D56C4" w:rsidP="009B4F45">
            <w:pPr>
              <w:autoSpaceDE w:val="0"/>
              <w:autoSpaceDN w:val="0"/>
              <w:ind w:left="180" w:hanging="180"/>
              <w:rPr>
                <w:rFonts w:ascii="Open Sans Light" w:hAnsi="Open Sans Light" w:cs="Open Sans Light"/>
                <w:bCs/>
                <w:sz w:val="18"/>
                <w:szCs w:val="18"/>
              </w:rPr>
            </w:pPr>
            <w:r w:rsidRPr="00E63544">
              <w:rPr>
                <w:rFonts w:ascii="Open Sans Light" w:hAnsi="Open Sans Light" w:cs="Open Sans Light"/>
                <w:bCs/>
                <w:sz w:val="18"/>
                <w:szCs w:val="18"/>
              </w:rPr>
              <w:t>34 C.F.R. §300.172(c), 300.210(a)</w:t>
            </w:r>
          </w:p>
        </w:tc>
        <w:tc>
          <w:tcPr>
            <w:tcW w:w="1272" w:type="dxa"/>
          </w:tcPr>
          <w:p w14:paraId="11665371" w14:textId="77777777" w:rsidR="008D56C4" w:rsidRPr="00E63544" w:rsidRDefault="008D56C4" w:rsidP="001C6F1E">
            <w:pPr>
              <w:outlineLvl w:val="0"/>
              <w:rPr>
                <w:rFonts w:ascii="Open Sans Light" w:hAnsi="Open Sans Light" w:cs="Open Sans Light"/>
                <w:b/>
                <w:sz w:val="16"/>
                <w:szCs w:val="16"/>
              </w:rPr>
            </w:pPr>
          </w:p>
        </w:tc>
        <w:tc>
          <w:tcPr>
            <w:tcW w:w="1608" w:type="dxa"/>
          </w:tcPr>
          <w:p w14:paraId="1D9BC376" w14:textId="77777777" w:rsidR="008D56C4" w:rsidRPr="00E63544" w:rsidRDefault="008D56C4" w:rsidP="001C6F1E">
            <w:pPr>
              <w:outlineLvl w:val="0"/>
              <w:rPr>
                <w:rFonts w:ascii="Open Sans Light" w:hAnsi="Open Sans Light" w:cs="Open Sans Light"/>
                <w:b/>
                <w:sz w:val="16"/>
                <w:szCs w:val="16"/>
              </w:rPr>
            </w:pPr>
          </w:p>
        </w:tc>
        <w:tc>
          <w:tcPr>
            <w:tcW w:w="1867" w:type="dxa"/>
          </w:tcPr>
          <w:p w14:paraId="7BA63C30" w14:textId="77777777" w:rsidR="008D56C4" w:rsidRPr="00E63544" w:rsidRDefault="008D56C4" w:rsidP="001C6F1E">
            <w:pPr>
              <w:outlineLvl w:val="0"/>
              <w:rPr>
                <w:rFonts w:ascii="Open Sans Light" w:hAnsi="Open Sans Light" w:cs="Open Sans Light"/>
                <w:b/>
                <w:sz w:val="16"/>
                <w:szCs w:val="16"/>
              </w:rPr>
            </w:pPr>
          </w:p>
        </w:tc>
        <w:tc>
          <w:tcPr>
            <w:tcW w:w="1440" w:type="dxa"/>
          </w:tcPr>
          <w:p w14:paraId="49577518" w14:textId="77777777" w:rsidR="008D56C4" w:rsidRPr="00E63544" w:rsidRDefault="008D56C4" w:rsidP="001C6F1E">
            <w:pPr>
              <w:outlineLvl w:val="0"/>
              <w:rPr>
                <w:rFonts w:ascii="Open Sans Light" w:hAnsi="Open Sans Light" w:cs="Open Sans Light"/>
                <w:b/>
                <w:sz w:val="16"/>
                <w:szCs w:val="16"/>
              </w:rPr>
            </w:pPr>
          </w:p>
        </w:tc>
        <w:tc>
          <w:tcPr>
            <w:tcW w:w="1171" w:type="dxa"/>
          </w:tcPr>
          <w:p w14:paraId="335FF1BA" w14:textId="4D8D85EB" w:rsidR="008D56C4" w:rsidRPr="00E63544" w:rsidRDefault="008D56C4" w:rsidP="001C6F1E">
            <w:pPr>
              <w:outlineLvl w:val="0"/>
              <w:rPr>
                <w:rFonts w:ascii="Open Sans Light" w:hAnsi="Open Sans Light" w:cs="Open Sans Light"/>
                <w:b/>
                <w:sz w:val="16"/>
                <w:szCs w:val="16"/>
              </w:rPr>
            </w:pPr>
          </w:p>
        </w:tc>
        <w:tc>
          <w:tcPr>
            <w:tcW w:w="1710" w:type="dxa"/>
          </w:tcPr>
          <w:p w14:paraId="02C942D1" w14:textId="77777777" w:rsidR="008D56C4" w:rsidRPr="00E63544" w:rsidRDefault="008D56C4" w:rsidP="001C6F1E">
            <w:pPr>
              <w:outlineLvl w:val="0"/>
              <w:rPr>
                <w:rFonts w:ascii="Open Sans Light" w:hAnsi="Open Sans Light" w:cs="Open Sans Light"/>
                <w:b/>
                <w:sz w:val="16"/>
                <w:szCs w:val="16"/>
              </w:rPr>
            </w:pPr>
          </w:p>
        </w:tc>
        <w:tc>
          <w:tcPr>
            <w:tcW w:w="1980" w:type="dxa"/>
          </w:tcPr>
          <w:p w14:paraId="7E150205" w14:textId="77777777" w:rsidR="008D56C4" w:rsidRPr="00E63544" w:rsidRDefault="008D56C4" w:rsidP="001C6F1E">
            <w:pPr>
              <w:outlineLvl w:val="0"/>
              <w:rPr>
                <w:rFonts w:ascii="Open Sans Light" w:hAnsi="Open Sans Light" w:cs="Open Sans Light"/>
                <w:b/>
                <w:sz w:val="16"/>
                <w:szCs w:val="16"/>
              </w:rPr>
            </w:pPr>
          </w:p>
        </w:tc>
        <w:tc>
          <w:tcPr>
            <w:tcW w:w="1440" w:type="dxa"/>
            <w:shd w:val="clear" w:color="auto" w:fill="auto"/>
          </w:tcPr>
          <w:p w14:paraId="1FEF4F51" w14:textId="77777777" w:rsidR="008D56C4" w:rsidRPr="00E63544" w:rsidRDefault="008D56C4" w:rsidP="001C6F1E">
            <w:pPr>
              <w:outlineLvl w:val="0"/>
              <w:rPr>
                <w:rFonts w:ascii="Open Sans Light" w:hAnsi="Open Sans Light" w:cs="Open Sans Light"/>
                <w:b/>
                <w:sz w:val="16"/>
                <w:szCs w:val="16"/>
              </w:rPr>
            </w:pPr>
          </w:p>
        </w:tc>
        <w:tc>
          <w:tcPr>
            <w:tcW w:w="1441" w:type="dxa"/>
            <w:shd w:val="clear" w:color="auto" w:fill="F2F2F2" w:themeFill="background1" w:themeFillShade="F2"/>
          </w:tcPr>
          <w:p w14:paraId="06FB7F92" w14:textId="7D2C1A06" w:rsidR="008D56C4" w:rsidRPr="00E63544" w:rsidRDefault="008D56C4" w:rsidP="001C6F1E">
            <w:pPr>
              <w:outlineLvl w:val="0"/>
              <w:rPr>
                <w:rFonts w:ascii="Open Sans Light" w:hAnsi="Open Sans Light" w:cs="Open Sans Light"/>
                <w:b/>
                <w:sz w:val="16"/>
                <w:szCs w:val="16"/>
              </w:rPr>
            </w:pPr>
          </w:p>
        </w:tc>
        <w:tc>
          <w:tcPr>
            <w:tcW w:w="2069" w:type="dxa"/>
            <w:gridSpan w:val="2"/>
            <w:shd w:val="clear" w:color="auto" w:fill="F2F2F2" w:themeFill="background1" w:themeFillShade="F2"/>
          </w:tcPr>
          <w:p w14:paraId="7959B0EB" w14:textId="77777777" w:rsidR="008D56C4" w:rsidRPr="00E63544" w:rsidRDefault="008D56C4" w:rsidP="001C6F1E">
            <w:pPr>
              <w:outlineLvl w:val="0"/>
              <w:rPr>
                <w:rFonts w:ascii="Open Sans Light" w:hAnsi="Open Sans Light" w:cs="Open Sans Light"/>
                <w:b/>
                <w:sz w:val="16"/>
                <w:szCs w:val="16"/>
              </w:rPr>
            </w:pPr>
          </w:p>
        </w:tc>
      </w:tr>
      <w:tr w:rsidR="0089216B" w:rsidRPr="00E63544" w14:paraId="6283AA06" w14:textId="77777777" w:rsidTr="00855408">
        <w:trPr>
          <w:trHeight w:val="710"/>
        </w:trPr>
        <w:tc>
          <w:tcPr>
            <w:tcW w:w="2807" w:type="dxa"/>
            <w:shd w:val="clear" w:color="auto" w:fill="DBE5F1"/>
            <w:vAlign w:val="center"/>
          </w:tcPr>
          <w:p w14:paraId="7109B149" w14:textId="77777777" w:rsidR="0089216B" w:rsidRPr="00E63544" w:rsidRDefault="0089216B" w:rsidP="001C6F1E">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  Revision of Policies, Practices, Procedures, if applicable</w:t>
            </w:r>
          </w:p>
        </w:tc>
        <w:tc>
          <w:tcPr>
            <w:tcW w:w="12488" w:type="dxa"/>
            <w:gridSpan w:val="8"/>
          </w:tcPr>
          <w:p w14:paraId="798BE815" w14:textId="77777777" w:rsidR="0089216B" w:rsidRPr="00E63544" w:rsidRDefault="0089216B" w:rsidP="001C6F1E">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Provide documentation of revision for all missing or noncompliant policies, practices, and procedures. </w:t>
            </w:r>
          </w:p>
          <w:p w14:paraId="06C65442" w14:textId="129F04E8" w:rsidR="0089216B" w:rsidRPr="00E63544" w:rsidRDefault="0089216B" w:rsidP="001C6F1E">
            <w:pPr>
              <w:jc w:val="center"/>
              <w:outlineLvl w:val="0"/>
              <w:rPr>
                <w:rFonts w:ascii="Open Sans Light" w:hAnsi="Open Sans Light" w:cs="Open Sans Light"/>
                <w:sz w:val="20"/>
                <w:szCs w:val="20"/>
              </w:rPr>
            </w:pPr>
            <w:r w:rsidRPr="00E63544">
              <w:rPr>
                <w:rFonts w:ascii="Open Sans Light" w:hAnsi="Open Sans Light" w:cs="Open Sans Light"/>
                <w:sz w:val="20"/>
                <w:szCs w:val="20"/>
              </w:rPr>
              <w:t>(Cite the applicable requirement to the left.)</w:t>
            </w:r>
          </w:p>
          <w:p w14:paraId="58DCFECA" w14:textId="77777777" w:rsidR="0089216B" w:rsidRPr="00E63544" w:rsidRDefault="0089216B" w:rsidP="001C6F1E">
            <w:pPr>
              <w:jc w:val="center"/>
              <w:outlineLvl w:val="0"/>
              <w:rPr>
                <w:rFonts w:ascii="Open Sans Light" w:hAnsi="Open Sans Light" w:cs="Open Sans Light"/>
                <w:sz w:val="20"/>
                <w:szCs w:val="20"/>
              </w:rPr>
            </w:pPr>
          </w:p>
        </w:tc>
        <w:tc>
          <w:tcPr>
            <w:tcW w:w="1461" w:type="dxa"/>
            <w:gridSpan w:val="2"/>
            <w:shd w:val="clear" w:color="auto" w:fill="F2F2F2" w:themeFill="background1" w:themeFillShade="F2"/>
          </w:tcPr>
          <w:p w14:paraId="7D1416ED" w14:textId="67F0CCBC" w:rsidR="0089216B" w:rsidRPr="00E63544" w:rsidRDefault="0089216B" w:rsidP="001C6F1E">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Correctly revised and </w:t>
            </w:r>
            <w:r w:rsidR="002F3CE4" w:rsidRPr="00E63544">
              <w:rPr>
                <w:rFonts w:ascii="Open Sans Light" w:hAnsi="Open Sans Light" w:cs="Open Sans Light"/>
                <w:sz w:val="20"/>
                <w:szCs w:val="20"/>
              </w:rPr>
              <w:t xml:space="preserve">timely </w:t>
            </w:r>
            <w:r w:rsidRPr="00E63544">
              <w:rPr>
                <w:rFonts w:ascii="Open Sans Light" w:hAnsi="Open Sans Light" w:cs="Open Sans Light"/>
                <w:sz w:val="20"/>
                <w:szCs w:val="20"/>
              </w:rPr>
              <w:t xml:space="preserve">submitted? </w:t>
            </w:r>
          </w:p>
          <w:p w14:paraId="06C08899" w14:textId="77777777" w:rsidR="0089216B" w:rsidRPr="00E63544" w:rsidRDefault="0089216B" w:rsidP="001C6F1E">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c>
          <w:tcPr>
            <w:tcW w:w="2049" w:type="dxa"/>
            <w:shd w:val="clear" w:color="auto" w:fill="F2F2F2" w:themeFill="background1" w:themeFillShade="F2"/>
          </w:tcPr>
          <w:p w14:paraId="23450ADC" w14:textId="77777777" w:rsidR="0089216B" w:rsidRPr="00E63544" w:rsidRDefault="0089216B" w:rsidP="001C6F1E">
            <w:pPr>
              <w:jc w:val="center"/>
              <w:outlineLvl w:val="0"/>
              <w:rPr>
                <w:rFonts w:ascii="Open Sans Light" w:hAnsi="Open Sans Light" w:cs="Open Sans Light"/>
                <w:b/>
                <w:sz w:val="20"/>
                <w:szCs w:val="20"/>
              </w:rPr>
            </w:pPr>
          </w:p>
          <w:p w14:paraId="2ABE5305" w14:textId="77777777" w:rsidR="0089216B" w:rsidRPr="00E63544" w:rsidRDefault="0089216B" w:rsidP="001C6F1E">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89216B" w:rsidRPr="00E63544" w14:paraId="72A42CD4" w14:textId="77777777" w:rsidTr="00855408">
        <w:trPr>
          <w:trHeight w:val="350"/>
        </w:trPr>
        <w:tc>
          <w:tcPr>
            <w:tcW w:w="2807" w:type="dxa"/>
            <w:vAlign w:val="center"/>
          </w:tcPr>
          <w:p w14:paraId="701EA5C2" w14:textId="77777777" w:rsidR="0089216B" w:rsidRPr="00E63544" w:rsidRDefault="0089216B" w:rsidP="001C6F1E">
            <w:pPr>
              <w:outlineLvl w:val="0"/>
              <w:rPr>
                <w:rFonts w:ascii="Open Sans Light" w:hAnsi="Open Sans Light" w:cs="Open Sans Light"/>
                <w:b/>
                <w:sz w:val="18"/>
                <w:szCs w:val="18"/>
              </w:rPr>
            </w:pPr>
          </w:p>
        </w:tc>
        <w:tc>
          <w:tcPr>
            <w:tcW w:w="12488" w:type="dxa"/>
            <w:gridSpan w:val="8"/>
          </w:tcPr>
          <w:p w14:paraId="511DB976" w14:textId="77777777" w:rsidR="0089216B" w:rsidRPr="00E63544" w:rsidRDefault="0089216B" w:rsidP="001C6F1E">
            <w:pPr>
              <w:autoSpaceDE w:val="0"/>
              <w:autoSpaceDN w:val="0"/>
              <w:adjustRightInd w:val="0"/>
              <w:rPr>
                <w:rFonts w:ascii="Open Sans Light" w:hAnsi="Open Sans Light" w:cs="Open Sans Light"/>
                <w:b/>
                <w:sz w:val="20"/>
                <w:szCs w:val="20"/>
              </w:rPr>
            </w:pPr>
          </w:p>
        </w:tc>
        <w:tc>
          <w:tcPr>
            <w:tcW w:w="1461" w:type="dxa"/>
            <w:gridSpan w:val="2"/>
            <w:shd w:val="clear" w:color="auto" w:fill="F2F2F2" w:themeFill="background1" w:themeFillShade="F2"/>
          </w:tcPr>
          <w:p w14:paraId="77B4A1B8" w14:textId="312770C3" w:rsidR="0089216B" w:rsidRPr="00E63544" w:rsidRDefault="0089216B" w:rsidP="001C6F1E">
            <w:pPr>
              <w:autoSpaceDE w:val="0"/>
              <w:autoSpaceDN w:val="0"/>
              <w:adjustRightInd w:val="0"/>
              <w:rPr>
                <w:rFonts w:ascii="Open Sans Light" w:hAnsi="Open Sans Light" w:cs="Open Sans Light"/>
                <w:b/>
                <w:sz w:val="20"/>
                <w:szCs w:val="20"/>
              </w:rPr>
            </w:pPr>
          </w:p>
        </w:tc>
        <w:tc>
          <w:tcPr>
            <w:tcW w:w="2049" w:type="dxa"/>
            <w:shd w:val="clear" w:color="auto" w:fill="F2F2F2" w:themeFill="background1" w:themeFillShade="F2"/>
          </w:tcPr>
          <w:p w14:paraId="67ACFE49" w14:textId="77777777" w:rsidR="0089216B" w:rsidRPr="00E63544" w:rsidRDefault="0089216B" w:rsidP="001C6F1E">
            <w:pPr>
              <w:autoSpaceDE w:val="0"/>
              <w:autoSpaceDN w:val="0"/>
              <w:adjustRightInd w:val="0"/>
              <w:rPr>
                <w:rFonts w:ascii="Open Sans Light" w:hAnsi="Open Sans Light" w:cs="Open Sans Light"/>
                <w:b/>
                <w:sz w:val="20"/>
                <w:szCs w:val="20"/>
              </w:rPr>
            </w:pPr>
          </w:p>
        </w:tc>
      </w:tr>
      <w:tr w:rsidR="0089216B" w:rsidRPr="00E63544" w14:paraId="416D817B" w14:textId="77777777" w:rsidTr="00855408">
        <w:trPr>
          <w:trHeight w:val="710"/>
        </w:trPr>
        <w:tc>
          <w:tcPr>
            <w:tcW w:w="2807" w:type="dxa"/>
            <w:shd w:val="clear" w:color="auto" w:fill="DBE5F1"/>
            <w:vAlign w:val="center"/>
          </w:tcPr>
          <w:p w14:paraId="3B012A88" w14:textId="77777777" w:rsidR="0089216B" w:rsidRPr="00E63544" w:rsidRDefault="0089216B" w:rsidP="001C6F1E">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III:  Publicly Posting Revised Policies, Practices, and Procedures, if applicable</w:t>
            </w:r>
          </w:p>
        </w:tc>
        <w:tc>
          <w:tcPr>
            <w:tcW w:w="12488" w:type="dxa"/>
            <w:gridSpan w:val="8"/>
          </w:tcPr>
          <w:p w14:paraId="26029DA1" w14:textId="77777777" w:rsidR="0089216B" w:rsidRPr="00E63544" w:rsidRDefault="0089216B" w:rsidP="001C6F1E">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Provide documentation that the LEA publicly reported on all revised policy, practice, and/or procedures.  </w:t>
            </w:r>
          </w:p>
          <w:p w14:paraId="2072861C" w14:textId="0753697D" w:rsidR="0089216B" w:rsidRPr="00E63544" w:rsidRDefault="0089216B" w:rsidP="001C6F1E">
            <w:pPr>
              <w:jc w:val="center"/>
              <w:outlineLvl w:val="0"/>
              <w:rPr>
                <w:rFonts w:ascii="Open Sans Light" w:hAnsi="Open Sans Light" w:cs="Open Sans Light"/>
                <w:sz w:val="20"/>
                <w:szCs w:val="20"/>
              </w:rPr>
            </w:pPr>
            <w:r w:rsidRPr="00E63544">
              <w:rPr>
                <w:rFonts w:ascii="Open Sans Light" w:hAnsi="Open Sans Light" w:cs="Open Sans Light"/>
                <w:sz w:val="20"/>
                <w:szCs w:val="20"/>
              </w:rPr>
              <w:t>(Cite the applicable requirement to the left.)</w:t>
            </w:r>
          </w:p>
        </w:tc>
        <w:tc>
          <w:tcPr>
            <w:tcW w:w="3510" w:type="dxa"/>
            <w:gridSpan w:val="3"/>
            <w:shd w:val="clear" w:color="auto" w:fill="F2F2F2" w:themeFill="background1" w:themeFillShade="F2"/>
          </w:tcPr>
          <w:p w14:paraId="6C5D99F8" w14:textId="33997036" w:rsidR="0089216B" w:rsidRPr="00E63544" w:rsidRDefault="0089216B" w:rsidP="001C6F1E">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Revised PPP publicly reported and submitted by the required deadline?</w:t>
            </w:r>
          </w:p>
          <w:p w14:paraId="5DE8A778" w14:textId="77777777" w:rsidR="0089216B" w:rsidRPr="00E63544" w:rsidRDefault="0089216B" w:rsidP="001C6F1E">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r>
      <w:tr w:rsidR="0089216B" w:rsidRPr="00E63544" w14:paraId="64F1C38D" w14:textId="77777777" w:rsidTr="00855408">
        <w:trPr>
          <w:trHeight w:val="350"/>
        </w:trPr>
        <w:tc>
          <w:tcPr>
            <w:tcW w:w="2807" w:type="dxa"/>
            <w:vAlign w:val="center"/>
          </w:tcPr>
          <w:p w14:paraId="4A170875" w14:textId="77777777" w:rsidR="0089216B" w:rsidRPr="00E63544" w:rsidRDefault="0089216B" w:rsidP="001C6F1E">
            <w:pPr>
              <w:outlineLvl w:val="0"/>
              <w:rPr>
                <w:rFonts w:ascii="Open Sans Light" w:hAnsi="Open Sans Light" w:cs="Open Sans Light"/>
                <w:b/>
                <w:sz w:val="18"/>
                <w:szCs w:val="18"/>
              </w:rPr>
            </w:pPr>
          </w:p>
        </w:tc>
        <w:tc>
          <w:tcPr>
            <w:tcW w:w="12488" w:type="dxa"/>
            <w:gridSpan w:val="8"/>
          </w:tcPr>
          <w:p w14:paraId="2AAD209C" w14:textId="77777777" w:rsidR="0089216B" w:rsidRPr="00E63544" w:rsidRDefault="0089216B" w:rsidP="001C6F1E">
            <w:pPr>
              <w:autoSpaceDE w:val="0"/>
              <w:autoSpaceDN w:val="0"/>
              <w:adjustRightInd w:val="0"/>
              <w:rPr>
                <w:rFonts w:ascii="Open Sans Light" w:hAnsi="Open Sans Light" w:cs="Open Sans Light"/>
                <w:b/>
                <w:sz w:val="20"/>
                <w:szCs w:val="20"/>
              </w:rPr>
            </w:pPr>
          </w:p>
        </w:tc>
        <w:tc>
          <w:tcPr>
            <w:tcW w:w="3510" w:type="dxa"/>
            <w:gridSpan w:val="3"/>
            <w:shd w:val="clear" w:color="auto" w:fill="F2F2F2" w:themeFill="background1" w:themeFillShade="F2"/>
          </w:tcPr>
          <w:p w14:paraId="1BE96C70" w14:textId="622E70E0" w:rsidR="0089216B" w:rsidRPr="00E63544" w:rsidRDefault="0089216B" w:rsidP="001C6F1E">
            <w:pPr>
              <w:autoSpaceDE w:val="0"/>
              <w:autoSpaceDN w:val="0"/>
              <w:adjustRightInd w:val="0"/>
              <w:rPr>
                <w:rFonts w:ascii="Open Sans Light" w:hAnsi="Open Sans Light" w:cs="Open Sans Light"/>
                <w:b/>
                <w:sz w:val="20"/>
                <w:szCs w:val="20"/>
              </w:rPr>
            </w:pPr>
          </w:p>
        </w:tc>
      </w:tr>
      <w:bookmarkEnd w:id="5"/>
    </w:tbl>
    <w:p w14:paraId="29E7E146" w14:textId="77777777" w:rsidR="00F32EF6" w:rsidRPr="00E63544" w:rsidRDefault="00F32EF6" w:rsidP="00F32EF6">
      <w:pPr>
        <w:rPr>
          <w:rFonts w:ascii="Open Sans Light" w:hAnsi="Open Sans Light" w:cs="Open Sans Light"/>
          <w:sz w:val="8"/>
        </w:rPr>
      </w:pPr>
      <w:r w:rsidRPr="00E63544">
        <w:rPr>
          <w:rFonts w:ascii="Open Sans Light" w:hAnsi="Open Sans Light" w:cs="Open Sans Light"/>
          <w:sz w:val="8"/>
        </w:rPr>
        <w:br w:type="page"/>
      </w:r>
    </w:p>
    <w:tbl>
      <w:tblPr>
        <w:tblW w:w="1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72"/>
        <w:gridCol w:w="1608"/>
        <w:gridCol w:w="1867"/>
        <w:gridCol w:w="1440"/>
        <w:gridCol w:w="1170"/>
        <w:gridCol w:w="1710"/>
        <w:gridCol w:w="2160"/>
        <w:gridCol w:w="1440"/>
        <w:gridCol w:w="1350"/>
        <w:gridCol w:w="1980"/>
      </w:tblGrid>
      <w:tr w:rsidR="0089216B" w:rsidRPr="00E63544" w14:paraId="44846F13" w14:textId="77777777" w:rsidTr="0069613F">
        <w:trPr>
          <w:trHeight w:val="611"/>
          <w:tblHeader/>
        </w:trPr>
        <w:tc>
          <w:tcPr>
            <w:tcW w:w="15475" w:type="dxa"/>
            <w:gridSpan w:val="9"/>
            <w:shd w:val="clear" w:color="auto" w:fill="DBE5F1"/>
          </w:tcPr>
          <w:p w14:paraId="4CA0D096" w14:textId="2006A7F7" w:rsidR="0089216B" w:rsidRPr="00E63544" w:rsidRDefault="0089216B" w:rsidP="00C737B7">
            <w:pPr>
              <w:ind w:right="-110"/>
              <w:jc w:val="center"/>
              <w:outlineLvl w:val="0"/>
              <w:rPr>
                <w:rFonts w:ascii="Open Sans Light" w:hAnsi="Open Sans Light" w:cs="Open Sans Light"/>
                <w:b/>
                <w:sz w:val="20"/>
                <w:szCs w:val="20"/>
              </w:rPr>
            </w:pPr>
            <w:r w:rsidRPr="00E63544">
              <w:rPr>
                <w:rFonts w:ascii="Open Sans Light" w:hAnsi="Open Sans Light" w:cs="Open Sans Light"/>
                <w:b/>
                <w:sz w:val="22"/>
                <w:szCs w:val="22"/>
              </w:rPr>
              <w:lastRenderedPageBreak/>
              <w:t xml:space="preserve">Related Requirements Section 4:  </w:t>
            </w:r>
            <w:r w:rsidRPr="00E63544">
              <w:rPr>
                <w:rFonts w:ascii="Open Sans Light" w:hAnsi="Open Sans Light" w:cs="Open Sans Light"/>
                <w:bCs/>
                <w:sz w:val="20"/>
                <w:szCs w:val="20"/>
              </w:rPr>
              <w:t xml:space="preserve">Procedural Safeguards - </w:t>
            </w:r>
            <w:r w:rsidRPr="00E63544">
              <w:rPr>
                <w:rFonts w:ascii="Open Sans Light" w:hAnsi="Open Sans Light" w:cs="Open Sans Light"/>
                <w:bCs/>
                <w:i/>
                <w:sz w:val="20"/>
                <w:szCs w:val="20"/>
              </w:rPr>
              <w:t>Placement</w:t>
            </w:r>
          </w:p>
        </w:tc>
        <w:tc>
          <w:tcPr>
            <w:tcW w:w="3330" w:type="dxa"/>
            <w:gridSpan w:val="2"/>
            <w:shd w:val="clear" w:color="auto" w:fill="F2F2F2" w:themeFill="background1" w:themeFillShade="F2"/>
            <w:vAlign w:val="center"/>
          </w:tcPr>
          <w:p w14:paraId="5EB4433D" w14:textId="7229E771" w:rsidR="0089216B" w:rsidRPr="00E63544" w:rsidRDefault="0089216B" w:rsidP="00C737B7">
            <w:pPr>
              <w:ind w:right="-110"/>
              <w:jc w:val="center"/>
              <w:outlineLvl w:val="0"/>
              <w:rPr>
                <w:rFonts w:ascii="Open Sans Light" w:hAnsi="Open Sans Light" w:cs="Open Sans Light"/>
                <w:b/>
                <w:sz w:val="20"/>
                <w:szCs w:val="20"/>
              </w:rPr>
            </w:pPr>
            <w:r w:rsidRPr="00E63544">
              <w:rPr>
                <w:rFonts w:ascii="Open Sans Light" w:hAnsi="Open Sans Light" w:cs="Open Sans Light"/>
                <w:b/>
                <w:sz w:val="20"/>
                <w:szCs w:val="20"/>
              </w:rPr>
              <w:t>KSDE USE ONLY</w:t>
            </w:r>
          </w:p>
        </w:tc>
      </w:tr>
      <w:tr w:rsidR="0089216B" w:rsidRPr="00E63544" w14:paraId="2B4D9973" w14:textId="77777777" w:rsidTr="0069613F">
        <w:trPr>
          <w:trHeight w:val="368"/>
          <w:tblHeader/>
        </w:trPr>
        <w:tc>
          <w:tcPr>
            <w:tcW w:w="2808" w:type="dxa"/>
            <w:vMerge w:val="restart"/>
            <w:shd w:val="clear" w:color="auto" w:fill="DBE5F1" w:themeFill="accent1" w:themeFillTint="33"/>
            <w:vAlign w:val="center"/>
          </w:tcPr>
          <w:p w14:paraId="27A605AB" w14:textId="77777777" w:rsidR="0089216B" w:rsidRPr="00E63544" w:rsidRDefault="0089216B" w:rsidP="00C737B7">
            <w:pPr>
              <w:jc w:val="center"/>
              <w:outlineLvl w:val="0"/>
              <w:rPr>
                <w:rFonts w:ascii="Open Sans Light" w:hAnsi="Open Sans Light" w:cs="Open Sans Light"/>
                <w:b/>
                <w:bCs/>
                <w:sz w:val="20"/>
                <w:szCs w:val="20"/>
              </w:rPr>
            </w:pPr>
            <w:bookmarkStart w:id="6" w:name="_Hlk16168415"/>
            <w:r w:rsidRPr="00E63544">
              <w:rPr>
                <w:rFonts w:ascii="Open Sans Light" w:hAnsi="Open Sans Light" w:cs="Open Sans Light"/>
                <w:b/>
                <w:sz w:val="20"/>
                <w:szCs w:val="20"/>
              </w:rPr>
              <w:t>Part I:  Review of Policies, Practices &amp; Procedures for the Related IDEA Requirement</w:t>
            </w:r>
          </w:p>
        </w:tc>
        <w:tc>
          <w:tcPr>
            <w:tcW w:w="6187" w:type="dxa"/>
            <w:gridSpan w:val="4"/>
            <w:vAlign w:val="center"/>
          </w:tcPr>
          <w:p w14:paraId="4888FFE7" w14:textId="451C1443" w:rsidR="0089216B" w:rsidRPr="00E63544" w:rsidRDefault="0089216B"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One</w:t>
            </w:r>
          </w:p>
        </w:tc>
        <w:tc>
          <w:tcPr>
            <w:tcW w:w="6480" w:type="dxa"/>
            <w:gridSpan w:val="4"/>
            <w:vAlign w:val="center"/>
          </w:tcPr>
          <w:p w14:paraId="4B4B4AC1" w14:textId="5DABAEDA" w:rsidR="0089216B" w:rsidRPr="00E63544" w:rsidRDefault="0089216B"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Two</w:t>
            </w:r>
          </w:p>
        </w:tc>
        <w:tc>
          <w:tcPr>
            <w:tcW w:w="3330" w:type="dxa"/>
            <w:gridSpan w:val="2"/>
            <w:shd w:val="clear" w:color="auto" w:fill="F2F2F2" w:themeFill="background1" w:themeFillShade="F2"/>
          </w:tcPr>
          <w:p w14:paraId="7135781B" w14:textId="506EF21E" w:rsidR="0089216B" w:rsidRPr="00E63544" w:rsidRDefault="0089216B"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Verification</w:t>
            </w:r>
          </w:p>
        </w:tc>
      </w:tr>
      <w:tr w:rsidR="0089216B" w:rsidRPr="00E63544" w14:paraId="3FED0639" w14:textId="77777777" w:rsidTr="0069613F">
        <w:trPr>
          <w:tblHeader/>
        </w:trPr>
        <w:tc>
          <w:tcPr>
            <w:tcW w:w="2808" w:type="dxa"/>
            <w:vMerge/>
            <w:shd w:val="clear" w:color="auto" w:fill="DBE5F1" w:themeFill="accent1" w:themeFillTint="33"/>
            <w:vAlign w:val="center"/>
          </w:tcPr>
          <w:p w14:paraId="5B048B25" w14:textId="77777777" w:rsidR="0089216B" w:rsidRPr="00E63544" w:rsidRDefault="0089216B" w:rsidP="0089216B">
            <w:pPr>
              <w:jc w:val="center"/>
              <w:outlineLvl w:val="0"/>
              <w:rPr>
                <w:rFonts w:ascii="Open Sans Light" w:hAnsi="Open Sans Light" w:cs="Open Sans Light"/>
                <w:b/>
                <w:sz w:val="20"/>
                <w:szCs w:val="20"/>
              </w:rPr>
            </w:pPr>
          </w:p>
        </w:tc>
        <w:tc>
          <w:tcPr>
            <w:tcW w:w="1272" w:type="dxa"/>
            <w:vAlign w:val="center"/>
          </w:tcPr>
          <w:p w14:paraId="272841DD" w14:textId="77777777" w:rsidR="0089216B" w:rsidRPr="00E63544" w:rsidRDefault="0089216B" w:rsidP="0089216B">
            <w:pPr>
              <w:ind w:right="70"/>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a compliant </w:t>
            </w:r>
            <w:r w:rsidRPr="00E63544">
              <w:rPr>
                <w:rFonts w:ascii="Open Sans Light" w:hAnsi="Open Sans Light" w:cs="Open Sans Light"/>
                <w:b/>
                <w:sz w:val="18"/>
                <w:szCs w:val="18"/>
              </w:rPr>
              <w:t>LEA Policy and/or Procedure</w:t>
            </w:r>
            <w:r w:rsidRPr="00E63544">
              <w:rPr>
                <w:rFonts w:ascii="Open Sans Light" w:hAnsi="Open Sans Light" w:cs="Open Sans Light"/>
                <w:sz w:val="18"/>
                <w:szCs w:val="18"/>
              </w:rPr>
              <w:t xml:space="preserve"> is in place?</w:t>
            </w:r>
          </w:p>
          <w:p w14:paraId="4E739307" w14:textId="77777777" w:rsidR="0089216B" w:rsidRPr="00E63544" w:rsidRDefault="0089216B" w:rsidP="0089216B">
            <w:pPr>
              <w:jc w:val="center"/>
              <w:outlineLvl w:val="0"/>
              <w:rPr>
                <w:rFonts w:ascii="Open Sans Light" w:hAnsi="Open Sans Light" w:cs="Open Sans Light"/>
                <w:b/>
                <w:sz w:val="18"/>
                <w:szCs w:val="18"/>
              </w:rPr>
            </w:pPr>
          </w:p>
          <w:p w14:paraId="61966B86" w14:textId="42DC41EB" w:rsidR="0089216B" w:rsidRPr="00E63544" w:rsidRDefault="0089216B" w:rsidP="0089216B">
            <w:pPr>
              <w:ind w:right="70"/>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608" w:type="dxa"/>
            <w:vAlign w:val="center"/>
          </w:tcPr>
          <w:p w14:paraId="37F75F8C" w14:textId="77777777" w:rsidR="0089216B" w:rsidRPr="00E63544" w:rsidRDefault="0089216B" w:rsidP="0089216B">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5B982C92" w14:textId="2530CE18"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Provide specific reference to the policy and/or procedure (i.e., board policy, handbook,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form, memorandum). .</w:t>
            </w:r>
          </w:p>
        </w:tc>
        <w:tc>
          <w:tcPr>
            <w:tcW w:w="1867" w:type="dxa"/>
            <w:vAlign w:val="center"/>
          </w:tcPr>
          <w:p w14:paraId="41A1940C" w14:textId="77777777" w:rsidR="0089216B" w:rsidRPr="00E63544" w:rsidRDefault="0089216B" w:rsidP="0089216B">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16745EB5" w14:textId="6EB95F42"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0" w:type="dxa"/>
            <w:vAlign w:val="center"/>
          </w:tcPr>
          <w:p w14:paraId="61ED9EBD" w14:textId="58884B14"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w:t>
            </w:r>
            <w:r w:rsidRPr="00E63544">
              <w:rPr>
                <w:rFonts w:ascii="Open Sans Light" w:hAnsi="Open Sans Light" w:cs="Open Sans Light"/>
                <w:b/>
                <w:sz w:val="18"/>
                <w:szCs w:val="18"/>
              </w:rPr>
              <w:t xml:space="preserve"> contributing</w:t>
            </w:r>
            <w:r w:rsidRPr="00E63544">
              <w:rPr>
                <w:rFonts w:ascii="Open Sans Light" w:hAnsi="Open Sans Light" w:cs="Open Sans Light"/>
                <w:sz w:val="18"/>
                <w:szCs w:val="18"/>
              </w:rPr>
              <w:t xml:space="preserve"> to the LEAs identified disproportionality? </w:t>
            </w:r>
            <w:r w:rsidRPr="00E63544">
              <w:rPr>
                <w:rFonts w:ascii="Open Sans Light" w:hAnsi="Open Sans Light" w:cs="Open Sans Light"/>
                <w:b/>
                <w:sz w:val="18"/>
                <w:szCs w:val="18"/>
              </w:rPr>
              <w:t>YES/NO</w:t>
            </w:r>
          </w:p>
        </w:tc>
        <w:tc>
          <w:tcPr>
            <w:tcW w:w="1170" w:type="dxa"/>
            <w:vAlign w:val="center"/>
          </w:tcPr>
          <w:p w14:paraId="654768FE" w14:textId="77777777"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the </w:t>
            </w:r>
            <w:r w:rsidRPr="00E63544">
              <w:rPr>
                <w:rFonts w:ascii="Open Sans Light" w:hAnsi="Open Sans Light" w:cs="Open Sans Light"/>
                <w:b/>
                <w:sz w:val="18"/>
                <w:szCs w:val="18"/>
              </w:rPr>
              <w:t>LEA</w:t>
            </w:r>
            <w:r w:rsidRPr="00E63544">
              <w:rPr>
                <w:rFonts w:ascii="Open Sans Light" w:hAnsi="Open Sans Light" w:cs="Open Sans Light"/>
                <w:sz w:val="18"/>
                <w:szCs w:val="18"/>
              </w:rPr>
              <w:t xml:space="preserve"> </w:t>
            </w:r>
            <w:r w:rsidRPr="00E63544">
              <w:rPr>
                <w:rFonts w:ascii="Open Sans Light" w:hAnsi="Open Sans Light" w:cs="Open Sans Light"/>
                <w:b/>
                <w:sz w:val="18"/>
                <w:szCs w:val="18"/>
              </w:rPr>
              <w:t>Practices</w:t>
            </w:r>
            <w:r w:rsidRPr="00E63544">
              <w:rPr>
                <w:rFonts w:ascii="Open Sans Light" w:hAnsi="Open Sans Light" w:cs="Open Sans Light"/>
                <w:sz w:val="18"/>
                <w:szCs w:val="18"/>
              </w:rPr>
              <w:t xml:space="preserve"> are consistent with the regulatory requirement?</w:t>
            </w:r>
          </w:p>
          <w:p w14:paraId="37C1D3BA" w14:textId="77777777" w:rsidR="0089216B" w:rsidRPr="00E63544" w:rsidRDefault="0089216B" w:rsidP="0089216B">
            <w:pPr>
              <w:jc w:val="center"/>
              <w:outlineLvl w:val="0"/>
              <w:rPr>
                <w:rFonts w:ascii="Open Sans Light" w:hAnsi="Open Sans Light" w:cs="Open Sans Light"/>
                <w:b/>
                <w:sz w:val="18"/>
                <w:szCs w:val="18"/>
              </w:rPr>
            </w:pPr>
          </w:p>
          <w:p w14:paraId="400E69A9" w14:textId="2DB5EFEB" w:rsidR="0089216B" w:rsidRPr="00E63544" w:rsidRDefault="0089216B" w:rsidP="0089216B">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710" w:type="dxa"/>
            <w:vAlign w:val="center"/>
          </w:tcPr>
          <w:p w14:paraId="1D6E149C" w14:textId="77777777" w:rsidR="0089216B" w:rsidRPr="00E63544" w:rsidRDefault="0089216B" w:rsidP="0089216B">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231961F7" w14:textId="77777777" w:rsidR="0089216B" w:rsidRPr="00E63544" w:rsidRDefault="0089216B" w:rsidP="0089216B">
            <w:pPr>
              <w:jc w:val="center"/>
              <w:outlineLvl w:val="0"/>
              <w:rPr>
                <w:rFonts w:ascii="Open Sans Light" w:hAnsi="Open Sans Light" w:cs="Open Sans Light"/>
                <w:b/>
                <w:sz w:val="18"/>
                <w:szCs w:val="18"/>
              </w:rPr>
            </w:pPr>
            <w:r w:rsidRPr="00E63544">
              <w:rPr>
                <w:rFonts w:ascii="Open Sans Light" w:hAnsi="Open Sans Light" w:cs="Open Sans Light"/>
                <w:sz w:val="18"/>
                <w:szCs w:val="18"/>
              </w:rPr>
              <w:t>Provide specific reference to or statement of the evidence (i.e., file, interview, observation)</w:t>
            </w:r>
          </w:p>
          <w:p w14:paraId="5EFAFEEC" w14:textId="77777777" w:rsidR="0089216B" w:rsidRPr="00E63544" w:rsidRDefault="0089216B" w:rsidP="0089216B">
            <w:pPr>
              <w:jc w:val="center"/>
              <w:outlineLvl w:val="0"/>
              <w:rPr>
                <w:rFonts w:ascii="Open Sans Light" w:hAnsi="Open Sans Light" w:cs="Open Sans Light"/>
                <w:b/>
                <w:sz w:val="18"/>
                <w:szCs w:val="18"/>
              </w:rPr>
            </w:pPr>
          </w:p>
        </w:tc>
        <w:tc>
          <w:tcPr>
            <w:tcW w:w="2160" w:type="dxa"/>
            <w:vAlign w:val="center"/>
          </w:tcPr>
          <w:p w14:paraId="0B310064" w14:textId="77777777" w:rsidR="0089216B" w:rsidRPr="00E63544" w:rsidRDefault="0089216B" w:rsidP="0089216B">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729B77EE" w14:textId="71E8AEE7"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0" w:type="dxa"/>
            <w:shd w:val="clear" w:color="auto" w:fill="auto"/>
            <w:vAlign w:val="center"/>
          </w:tcPr>
          <w:p w14:paraId="068AC510" w14:textId="77777777"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 </w:t>
            </w:r>
            <w:r w:rsidRPr="00E63544">
              <w:rPr>
                <w:rFonts w:ascii="Open Sans Light" w:hAnsi="Open Sans Light" w:cs="Open Sans Light"/>
                <w:b/>
                <w:sz w:val="18"/>
                <w:szCs w:val="18"/>
              </w:rPr>
              <w:t xml:space="preserve">contributing </w:t>
            </w:r>
            <w:r w:rsidRPr="00E63544">
              <w:rPr>
                <w:rFonts w:ascii="Open Sans Light" w:hAnsi="Open Sans Light" w:cs="Open Sans Light"/>
                <w:sz w:val="18"/>
                <w:szCs w:val="18"/>
              </w:rPr>
              <w:t xml:space="preserve">to the LEAs identified disproportionality? </w:t>
            </w:r>
          </w:p>
          <w:p w14:paraId="17A2BE92" w14:textId="14B6B515"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b/>
                <w:sz w:val="18"/>
                <w:szCs w:val="18"/>
              </w:rPr>
              <w:t>YES/NO</w:t>
            </w:r>
          </w:p>
        </w:tc>
        <w:tc>
          <w:tcPr>
            <w:tcW w:w="1350" w:type="dxa"/>
            <w:shd w:val="clear" w:color="auto" w:fill="F2F2F2" w:themeFill="background1" w:themeFillShade="F2"/>
          </w:tcPr>
          <w:p w14:paraId="362D3707" w14:textId="227FB07F" w:rsidR="0089216B" w:rsidRPr="00E63544" w:rsidRDefault="0089216B" w:rsidP="0089216B">
            <w:pPr>
              <w:jc w:val="center"/>
              <w:outlineLvl w:val="0"/>
              <w:rPr>
                <w:rFonts w:ascii="Open Sans Light" w:hAnsi="Open Sans Light" w:cs="Open Sans Light"/>
                <w:sz w:val="18"/>
                <w:szCs w:val="18"/>
              </w:rPr>
            </w:pPr>
          </w:p>
          <w:p w14:paraId="7FA4CE46" w14:textId="1BEB3B9D" w:rsidR="0089216B" w:rsidRPr="00E63544" w:rsidRDefault="0089216B" w:rsidP="0089216B">
            <w:pPr>
              <w:jc w:val="center"/>
              <w:outlineLvl w:val="0"/>
              <w:rPr>
                <w:rFonts w:ascii="Open Sans Light" w:hAnsi="Open Sans Light" w:cs="Open Sans Light"/>
                <w:sz w:val="18"/>
                <w:szCs w:val="18"/>
              </w:rPr>
            </w:pPr>
            <w:r w:rsidRPr="00E63544">
              <w:rPr>
                <w:rFonts w:ascii="Open Sans Light" w:hAnsi="Open Sans Light" w:cs="Open Sans Light"/>
                <w:sz w:val="18"/>
                <w:szCs w:val="18"/>
              </w:rPr>
              <w:t>Timely submitted and responses verified by KSDE?</w:t>
            </w:r>
          </w:p>
          <w:p w14:paraId="708A3F40" w14:textId="77777777" w:rsidR="0089216B" w:rsidRPr="00E63544" w:rsidRDefault="0089216B" w:rsidP="0089216B">
            <w:pPr>
              <w:jc w:val="center"/>
              <w:outlineLvl w:val="0"/>
              <w:rPr>
                <w:rFonts w:ascii="Open Sans Light" w:hAnsi="Open Sans Light" w:cs="Open Sans Light"/>
                <w:sz w:val="18"/>
                <w:szCs w:val="18"/>
              </w:rPr>
            </w:pPr>
          </w:p>
          <w:p w14:paraId="7B16E32C" w14:textId="02A962C7" w:rsidR="0089216B" w:rsidRPr="00E63544" w:rsidRDefault="0089216B" w:rsidP="0089216B">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980" w:type="dxa"/>
            <w:shd w:val="clear" w:color="auto" w:fill="F2F2F2" w:themeFill="background1" w:themeFillShade="F2"/>
            <w:vAlign w:val="center"/>
          </w:tcPr>
          <w:p w14:paraId="381605E5" w14:textId="77777777" w:rsidR="0089216B" w:rsidRPr="00E63544" w:rsidRDefault="0089216B" w:rsidP="0089216B">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89216B" w:rsidRPr="00E63544" w14:paraId="13273B98" w14:textId="77777777" w:rsidTr="0069613F">
        <w:trPr>
          <w:trHeight w:val="926"/>
        </w:trPr>
        <w:tc>
          <w:tcPr>
            <w:tcW w:w="2808" w:type="dxa"/>
          </w:tcPr>
          <w:p w14:paraId="03147EFE" w14:textId="77777777" w:rsidR="0089216B" w:rsidRPr="00E63544" w:rsidRDefault="0089216B" w:rsidP="00461250">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The parents of a child with a disability are provided written notice a reasonable time before the public agency propose or refuses to initiate or change the educational placement of a child.  </w:t>
            </w:r>
          </w:p>
          <w:p w14:paraId="44589849" w14:textId="77777777" w:rsidR="0089216B" w:rsidRPr="00E63544" w:rsidRDefault="0089216B" w:rsidP="00461250">
            <w:pPr>
              <w:ind w:left="180" w:hanging="180"/>
              <w:rPr>
                <w:rFonts w:ascii="Open Sans Light" w:hAnsi="Open Sans Light" w:cs="Open Sans Light"/>
                <w:sz w:val="18"/>
                <w:szCs w:val="18"/>
              </w:rPr>
            </w:pPr>
            <w:r w:rsidRPr="00E63544">
              <w:rPr>
                <w:rFonts w:ascii="Open Sans Light" w:hAnsi="Open Sans Light" w:cs="Open Sans Light"/>
                <w:sz w:val="18"/>
                <w:szCs w:val="18"/>
              </w:rPr>
              <w:t>34 C.F.R. § 300.503(a)</w:t>
            </w:r>
          </w:p>
        </w:tc>
        <w:tc>
          <w:tcPr>
            <w:tcW w:w="1272" w:type="dxa"/>
          </w:tcPr>
          <w:p w14:paraId="15D70356" w14:textId="77777777" w:rsidR="0089216B" w:rsidRPr="00E63544" w:rsidRDefault="0089216B" w:rsidP="00461250">
            <w:pPr>
              <w:ind w:left="-290"/>
              <w:outlineLvl w:val="0"/>
              <w:rPr>
                <w:rFonts w:ascii="Open Sans Light" w:hAnsi="Open Sans Light" w:cs="Open Sans Light"/>
                <w:b/>
                <w:sz w:val="16"/>
                <w:szCs w:val="16"/>
              </w:rPr>
            </w:pPr>
          </w:p>
        </w:tc>
        <w:tc>
          <w:tcPr>
            <w:tcW w:w="1608" w:type="dxa"/>
          </w:tcPr>
          <w:p w14:paraId="74A7CA6A" w14:textId="77777777" w:rsidR="0089216B" w:rsidRPr="00E63544" w:rsidRDefault="0089216B" w:rsidP="00461250">
            <w:pPr>
              <w:outlineLvl w:val="0"/>
              <w:rPr>
                <w:rFonts w:ascii="Open Sans Light" w:hAnsi="Open Sans Light" w:cs="Open Sans Light"/>
                <w:b/>
                <w:sz w:val="16"/>
                <w:szCs w:val="16"/>
              </w:rPr>
            </w:pPr>
          </w:p>
        </w:tc>
        <w:tc>
          <w:tcPr>
            <w:tcW w:w="1867" w:type="dxa"/>
          </w:tcPr>
          <w:p w14:paraId="640D2BFB" w14:textId="77777777" w:rsidR="0089216B" w:rsidRPr="00E63544" w:rsidRDefault="0089216B" w:rsidP="00461250">
            <w:pPr>
              <w:outlineLvl w:val="0"/>
              <w:rPr>
                <w:rFonts w:ascii="Open Sans Light" w:hAnsi="Open Sans Light" w:cs="Open Sans Light"/>
                <w:b/>
                <w:sz w:val="16"/>
                <w:szCs w:val="16"/>
              </w:rPr>
            </w:pPr>
          </w:p>
        </w:tc>
        <w:tc>
          <w:tcPr>
            <w:tcW w:w="1440" w:type="dxa"/>
          </w:tcPr>
          <w:p w14:paraId="4BF60617" w14:textId="77777777" w:rsidR="0089216B" w:rsidRPr="00E63544" w:rsidRDefault="0089216B" w:rsidP="00461250">
            <w:pPr>
              <w:outlineLvl w:val="0"/>
              <w:rPr>
                <w:rFonts w:ascii="Open Sans Light" w:hAnsi="Open Sans Light" w:cs="Open Sans Light"/>
                <w:b/>
                <w:sz w:val="16"/>
                <w:szCs w:val="16"/>
              </w:rPr>
            </w:pPr>
          </w:p>
        </w:tc>
        <w:tc>
          <w:tcPr>
            <w:tcW w:w="1170" w:type="dxa"/>
          </w:tcPr>
          <w:p w14:paraId="685D368A" w14:textId="73EFA767" w:rsidR="0089216B" w:rsidRPr="00E63544" w:rsidRDefault="0089216B" w:rsidP="00461250">
            <w:pPr>
              <w:outlineLvl w:val="0"/>
              <w:rPr>
                <w:rFonts w:ascii="Open Sans Light" w:hAnsi="Open Sans Light" w:cs="Open Sans Light"/>
                <w:b/>
                <w:sz w:val="16"/>
                <w:szCs w:val="16"/>
              </w:rPr>
            </w:pPr>
          </w:p>
        </w:tc>
        <w:tc>
          <w:tcPr>
            <w:tcW w:w="1710" w:type="dxa"/>
          </w:tcPr>
          <w:p w14:paraId="5B023DB9" w14:textId="77777777" w:rsidR="0089216B" w:rsidRPr="00E63544" w:rsidRDefault="0089216B" w:rsidP="00461250">
            <w:pPr>
              <w:outlineLvl w:val="0"/>
              <w:rPr>
                <w:rFonts w:ascii="Open Sans Light" w:hAnsi="Open Sans Light" w:cs="Open Sans Light"/>
                <w:b/>
                <w:sz w:val="16"/>
                <w:szCs w:val="16"/>
              </w:rPr>
            </w:pPr>
          </w:p>
        </w:tc>
        <w:tc>
          <w:tcPr>
            <w:tcW w:w="2160" w:type="dxa"/>
          </w:tcPr>
          <w:p w14:paraId="0006CA23" w14:textId="77777777" w:rsidR="0089216B" w:rsidRPr="00E63544" w:rsidRDefault="0089216B" w:rsidP="00461250">
            <w:pPr>
              <w:outlineLvl w:val="0"/>
              <w:rPr>
                <w:rFonts w:ascii="Open Sans Light" w:hAnsi="Open Sans Light" w:cs="Open Sans Light"/>
                <w:b/>
                <w:sz w:val="16"/>
                <w:szCs w:val="16"/>
              </w:rPr>
            </w:pPr>
          </w:p>
        </w:tc>
        <w:tc>
          <w:tcPr>
            <w:tcW w:w="1440" w:type="dxa"/>
            <w:shd w:val="clear" w:color="auto" w:fill="auto"/>
          </w:tcPr>
          <w:p w14:paraId="13F9DA7C" w14:textId="77777777" w:rsidR="0089216B" w:rsidRPr="00E63544" w:rsidRDefault="0089216B" w:rsidP="00461250">
            <w:pPr>
              <w:outlineLvl w:val="0"/>
              <w:rPr>
                <w:rFonts w:ascii="Open Sans Light" w:hAnsi="Open Sans Light" w:cs="Open Sans Light"/>
                <w:b/>
                <w:sz w:val="16"/>
                <w:szCs w:val="16"/>
              </w:rPr>
            </w:pPr>
          </w:p>
        </w:tc>
        <w:tc>
          <w:tcPr>
            <w:tcW w:w="1350" w:type="dxa"/>
            <w:shd w:val="clear" w:color="auto" w:fill="F2F2F2" w:themeFill="background1" w:themeFillShade="F2"/>
          </w:tcPr>
          <w:p w14:paraId="1F8551B8" w14:textId="5975B6FC" w:rsidR="0089216B" w:rsidRPr="00E63544" w:rsidRDefault="0089216B" w:rsidP="00461250">
            <w:pPr>
              <w:outlineLvl w:val="0"/>
              <w:rPr>
                <w:rFonts w:ascii="Open Sans Light" w:hAnsi="Open Sans Light" w:cs="Open Sans Light"/>
                <w:b/>
                <w:sz w:val="16"/>
                <w:szCs w:val="16"/>
              </w:rPr>
            </w:pPr>
          </w:p>
        </w:tc>
        <w:tc>
          <w:tcPr>
            <w:tcW w:w="1980" w:type="dxa"/>
            <w:shd w:val="clear" w:color="auto" w:fill="F2F2F2" w:themeFill="background1" w:themeFillShade="F2"/>
          </w:tcPr>
          <w:p w14:paraId="589CD1BE" w14:textId="77777777" w:rsidR="0089216B" w:rsidRPr="00E63544" w:rsidRDefault="0089216B" w:rsidP="00461250">
            <w:pPr>
              <w:outlineLvl w:val="0"/>
              <w:rPr>
                <w:rFonts w:ascii="Open Sans Light" w:hAnsi="Open Sans Light" w:cs="Open Sans Light"/>
                <w:b/>
                <w:sz w:val="16"/>
                <w:szCs w:val="16"/>
              </w:rPr>
            </w:pPr>
          </w:p>
        </w:tc>
      </w:tr>
      <w:tr w:rsidR="0089216B" w:rsidRPr="00E63544" w14:paraId="023B4A36" w14:textId="77777777" w:rsidTr="0069613F">
        <w:trPr>
          <w:trHeight w:val="926"/>
        </w:trPr>
        <w:tc>
          <w:tcPr>
            <w:tcW w:w="2808" w:type="dxa"/>
          </w:tcPr>
          <w:p w14:paraId="6325FA54" w14:textId="77777777" w:rsidR="0089216B" w:rsidRPr="00E63544" w:rsidRDefault="0089216B" w:rsidP="00461250">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The contents of such notice include a description of other options considered and the reasons why those options were rejected; and a description of other factors relevant to the agency’s proposal or refusal.  </w:t>
            </w:r>
          </w:p>
          <w:p w14:paraId="430146A0" w14:textId="77777777" w:rsidR="0089216B" w:rsidRPr="00E63544" w:rsidRDefault="0089216B" w:rsidP="00461250">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34 C.F.R. § 300.503(b)(6), (7) </w:t>
            </w:r>
          </w:p>
        </w:tc>
        <w:tc>
          <w:tcPr>
            <w:tcW w:w="1272" w:type="dxa"/>
          </w:tcPr>
          <w:p w14:paraId="22FF475C" w14:textId="77777777" w:rsidR="0089216B" w:rsidRPr="00E63544" w:rsidRDefault="0089216B" w:rsidP="00461250">
            <w:pPr>
              <w:ind w:left="-290"/>
              <w:outlineLvl w:val="0"/>
              <w:rPr>
                <w:rFonts w:ascii="Open Sans Light" w:hAnsi="Open Sans Light" w:cs="Open Sans Light"/>
                <w:b/>
                <w:sz w:val="16"/>
                <w:szCs w:val="16"/>
              </w:rPr>
            </w:pPr>
          </w:p>
        </w:tc>
        <w:tc>
          <w:tcPr>
            <w:tcW w:w="1608" w:type="dxa"/>
          </w:tcPr>
          <w:p w14:paraId="36616917" w14:textId="77777777" w:rsidR="0089216B" w:rsidRPr="00E63544" w:rsidRDefault="0089216B" w:rsidP="00461250">
            <w:pPr>
              <w:outlineLvl w:val="0"/>
              <w:rPr>
                <w:rFonts w:ascii="Open Sans Light" w:hAnsi="Open Sans Light" w:cs="Open Sans Light"/>
                <w:b/>
                <w:sz w:val="16"/>
                <w:szCs w:val="16"/>
              </w:rPr>
            </w:pPr>
          </w:p>
        </w:tc>
        <w:tc>
          <w:tcPr>
            <w:tcW w:w="1867" w:type="dxa"/>
          </w:tcPr>
          <w:p w14:paraId="52097AEF" w14:textId="77777777" w:rsidR="0089216B" w:rsidRPr="00E63544" w:rsidRDefault="0089216B" w:rsidP="00461250">
            <w:pPr>
              <w:outlineLvl w:val="0"/>
              <w:rPr>
                <w:rFonts w:ascii="Open Sans Light" w:hAnsi="Open Sans Light" w:cs="Open Sans Light"/>
                <w:b/>
                <w:sz w:val="16"/>
                <w:szCs w:val="16"/>
              </w:rPr>
            </w:pPr>
          </w:p>
        </w:tc>
        <w:tc>
          <w:tcPr>
            <w:tcW w:w="1440" w:type="dxa"/>
          </w:tcPr>
          <w:p w14:paraId="1BFD608C" w14:textId="77777777" w:rsidR="0089216B" w:rsidRPr="00E63544" w:rsidRDefault="0089216B" w:rsidP="00461250">
            <w:pPr>
              <w:outlineLvl w:val="0"/>
              <w:rPr>
                <w:rFonts w:ascii="Open Sans Light" w:hAnsi="Open Sans Light" w:cs="Open Sans Light"/>
                <w:b/>
                <w:sz w:val="16"/>
                <w:szCs w:val="16"/>
              </w:rPr>
            </w:pPr>
          </w:p>
        </w:tc>
        <w:tc>
          <w:tcPr>
            <w:tcW w:w="1170" w:type="dxa"/>
          </w:tcPr>
          <w:p w14:paraId="50BE0C06" w14:textId="38547AF2" w:rsidR="0089216B" w:rsidRPr="00E63544" w:rsidRDefault="0089216B" w:rsidP="00461250">
            <w:pPr>
              <w:outlineLvl w:val="0"/>
              <w:rPr>
                <w:rFonts w:ascii="Open Sans Light" w:hAnsi="Open Sans Light" w:cs="Open Sans Light"/>
                <w:b/>
                <w:sz w:val="16"/>
                <w:szCs w:val="16"/>
              </w:rPr>
            </w:pPr>
          </w:p>
        </w:tc>
        <w:tc>
          <w:tcPr>
            <w:tcW w:w="1710" w:type="dxa"/>
          </w:tcPr>
          <w:p w14:paraId="25E01CEB" w14:textId="77777777" w:rsidR="0089216B" w:rsidRPr="00E63544" w:rsidRDefault="0089216B" w:rsidP="00461250">
            <w:pPr>
              <w:outlineLvl w:val="0"/>
              <w:rPr>
                <w:rFonts w:ascii="Open Sans Light" w:hAnsi="Open Sans Light" w:cs="Open Sans Light"/>
                <w:b/>
                <w:sz w:val="16"/>
                <w:szCs w:val="16"/>
              </w:rPr>
            </w:pPr>
          </w:p>
        </w:tc>
        <w:tc>
          <w:tcPr>
            <w:tcW w:w="2160" w:type="dxa"/>
          </w:tcPr>
          <w:p w14:paraId="21C23BF0" w14:textId="77777777" w:rsidR="0089216B" w:rsidRPr="00E63544" w:rsidRDefault="0089216B" w:rsidP="00461250">
            <w:pPr>
              <w:outlineLvl w:val="0"/>
              <w:rPr>
                <w:rFonts w:ascii="Open Sans Light" w:hAnsi="Open Sans Light" w:cs="Open Sans Light"/>
                <w:b/>
                <w:sz w:val="16"/>
                <w:szCs w:val="16"/>
              </w:rPr>
            </w:pPr>
          </w:p>
        </w:tc>
        <w:tc>
          <w:tcPr>
            <w:tcW w:w="1440" w:type="dxa"/>
            <w:shd w:val="clear" w:color="auto" w:fill="auto"/>
          </w:tcPr>
          <w:p w14:paraId="66436D3A" w14:textId="77777777" w:rsidR="0089216B" w:rsidRPr="00E63544" w:rsidRDefault="0089216B" w:rsidP="00461250">
            <w:pPr>
              <w:outlineLvl w:val="0"/>
              <w:rPr>
                <w:rFonts w:ascii="Open Sans Light" w:hAnsi="Open Sans Light" w:cs="Open Sans Light"/>
                <w:b/>
                <w:sz w:val="16"/>
                <w:szCs w:val="16"/>
              </w:rPr>
            </w:pPr>
          </w:p>
        </w:tc>
        <w:tc>
          <w:tcPr>
            <w:tcW w:w="1350" w:type="dxa"/>
            <w:shd w:val="clear" w:color="auto" w:fill="F2F2F2" w:themeFill="background1" w:themeFillShade="F2"/>
          </w:tcPr>
          <w:p w14:paraId="3382347D" w14:textId="733F80F7" w:rsidR="0089216B" w:rsidRPr="00E63544" w:rsidRDefault="0089216B" w:rsidP="00461250">
            <w:pPr>
              <w:outlineLvl w:val="0"/>
              <w:rPr>
                <w:rFonts w:ascii="Open Sans Light" w:hAnsi="Open Sans Light" w:cs="Open Sans Light"/>
                <w:b/>
                <w:sz w:val="16"/>
                <w:szCs w:val="16"/>
              </w:rPr>
            </w:pPr>
          </w:p>
        </w:tc>
        <w:tc>
          <w:tcPr>
            <w:tcW w:w="1980" w:type="dxa"/>
            <w:shd w:val="clear" w:color="auto" w:fill="F2F2F2" w:themeFill="background1" w:themeFillShade="F2"/>
          </w:tcPr>
          <w:p w14:paraId="25247222" w14:textId="77777777" w:rsidR="0089216B" w:rsidRPr="00E63544" w:rsidRDefault="0089216B" w:rsidP="00461250">
            <w:pPr>
              <w:outlineLvl w:val="0"/>
              <w:rPr>
                <w:rFonts w:ascii="Open Sans Light" w:hAnsi="Open Sans Light" w:cs="Open Sans Light"/>
                <w:b/>
                <w:sz w:val="16"/>
                <w:szCs w:val="16"/>
              </w:rPr>
            </w:pPr>
          </w:p>
        </w:tc>
      </w:tr>
      <w:tr w:rsidR="0089216B" w:rsidRPr="00E63544" w14:paraId="4F504045" w14:textId="77777777" w:rsidTr="0069613F">
        <w:trPr>
          <w:trHeight w:val="980"/>
        </w:trPr>
        <w:tc>
          <w:tcPr>
            <w:tcW w:w="2808" w:type="dxa"/>
          </w:tcPr>
          <w:p w14:paraId="379AB483" w14:textId="77777777" w:rsidR="0089216B" w:rsidRPr="00E63544" w:rsidRDefault="0089216B" w:rsidP="00057032">
            <w:pPr>
              <w:ind w:left="180" w:hanging="180"/>
              <w:rPr>
                <w:rFonts w:ascii="Open Sans Light" w:hAnsi="Open Sans Light" w:cs="Open Sans Light"/>
                <w:sz w:val="18"/>
                <w:szCs w:val="18"/>
              </w:rPr>
            </w:pPr>
            <w:r w:rsidRPr="00E63544">
              <w:rPr>
                <w:rFonts w:ascii="Open Sans Light" w:hAnsi="Open Sans Light" w:cs="Open Sans Light"/>
                <w:sz w:val="18"/>
                <w:szCs w:val="18"/>
              </w:rPr>
              <w:t>The public agency ensures that a parent of each child with a disability is a member of any group that makes decisions on the educational placement of the parent's child.</w:t>
            </w:r>
          </w:p>
          <w:p w14:paraId="450BD697" w14:textId="77777777" w:rsidR="0089216B" w:rsidRPr="00E63544" w:rsidRDefault="0089216B" w:rsidP="00057032">
            <w:pPr>
              <w:rPr>
                <w:rFonts w:ascii="Open Sans Light" w:hAnsi="Open Sans Light" w:cs="Open Sans Light"/>
                <w:sz w:val="18"/>
                <w:szCs w:val="18"/>
              </w:rPr>
            </w:pPr>
            <w:r w:rsidRPr="00E63544">
              <w:rPr>
                <w:rFonts w:ascii="Open Sans Light" w:hAnsi="Open Sans Light" w:cs="Open Sans Light"/>
                <w:sz w:val="18"/>
                <w:szCs w:val="18"/>
              </w:rPr>
              <w:t>34 C.F.R. § 300.501(c)(1)</w:t>
            </w:r>
          </w:p>
        </w:tc>
        <w:tc>
          <w:tcPr>
            <w:tcW w:w="1272" w:type="dxa"/>
          </w:tcPr>
          <w:p w14:paraId="723436E5" w14:textId="77777777" w:rsidR="0089216B" w:rsidRPr="00E63544" w:rsidRDefault="0089216B" w:rsidP="00461250">
            <w:pPr>
              <w:outlineLvl w:val="0"/>
              <w:rPr>
                <w:rFonts w:ascii="Open Sans Light" w:hAnsi="Open Sans Light" w:cs="Open Sans Light"/>
                <w:b/>
                <w:sz w:val="16"/>
                <w:szCs w:val="16"/>
              </w:rPr>
            </w:pPr>
          </w:p>
        </w:tc>
        <w:tc>
          <w:tcPr>
            <w:tcW w:w="1608" w:type="dxa"/>
          </w:tcPr>
          <w:p w14:paraId="582AD970" w14:textId="77777777" w:rsidR="0089216B" w:rsidRPr="00E63544" w:rsidRDefault="0089216B" w:rsidP="00461250">
            <w:pPr>
              <w:outlineLvl w:val="0"/>
              <w:rPr>
                <w:rFonts w:ascii="Open Sans Light" w:hAnsi="Open Sans Light" w:cs="Open Sans Light"/>
                <w:b/>
                <w:sz w:val="16"/>
                <w:szCs w:val="16"/>
              </w:rPr>
            </w:pPr>
          </w:p>
        </w:tc>
        <w:tc>
          <w:tcPr>
            <w:tcW w:w="1867" w:type="dxa"/>
          </w:tcPr>
          <w:p w14:paraId="7EE48D67" w14:textId="77777777" w:rsidR="0089216B" w:rsidRPr="00E63544" w:rsidRDefault="0089216B" w:rsidP="00461250">
            <w:pPr>
              <w:outlineLvl w:val="0"/>
              <w:rPr>
                <w:rFonts w:ascii="Open Sans Light" w:hAnsi="Open Sans Light" w:cs="Open Sans Light"/>
                <w:b/>
                <w:sz w:val="16"/>
                <w:szCs w:val="16"/>
              </w:rPr>
            </w:pPr>
          </w:p>
        </w:tc>
        <w:tc>
          <w:tcPr>
            <w:tcW w:w="1440" w:type="dxa"/>
          </w:tcPr>
          <w:p w14:paraId="1F7BD09B" w14:textId="77777777" w:rsidR="0089216B" w:rsidRPr="00E63544" w:rsidRDefault="0089216B" w:rsidP="00461250">
            <w:pPr>
              <w:outlineLvl w:val="0"/>
              <w:rPr>
                <w:rFonts w:ascii="Open Sans Light" w:hAnsi="Open Sans Light" w:cs="Open Sans Light"/>
                <w:b/>
                <w:sz w:val="16"/>
                <w:szCs w:val="16"/>
              </w:rPr>
            </w:pPr>
          </w:p>
        </w:tc>
        <w:tc>
          <w:tcPr>
            <w:tcW w:w="1170" w:type="dxa"/>
          </w:tcPr>
          <w:p w14:paraId="2111A1F4" w14:textId="626D8B09" w:rsidR="0089216B" w:rsidRPr="00E63544" w:rsidRDefault="0089216B" w:rsidP="00461250">
            <w:pPr>
              <w:outlineLvl w:val="0"/>
              <w:rPr>
                <w:rFonts w:ascii="Open Sans Light" w:hAnsi="Open Sans Light" w:cs="Open Sans Light"/>
                <w:b/>
                <w:sz w:val="16"/>
                <w:szCs w:val="16"/>
              </w:rPr>
            </w:pPr>
          </w:p>
        </w:tc>
        <w:tc>
          <w:tcPr>
            <w:tcW w:w="1710" w:type="dxa"/>
          </w:tcPr>
          <w:p w14:paraId="3C7ED918" w14:textId="77777777" w:rsidR="0089216B" w:rsidRPr="00E63544" w:rsidRDefault="0089216B" w:rsidP="00461250">
            <w:pPr>
              <w:outlineLvl w:val="0"/>
              <w:rPr>
                <w:rFonts w:ascii="Open Sans Light" w:hAnsi="Open Sans Light" w:cs="Open Sans Light"/>
                <w:b/>
                <w:sz w:val="16"/>
                <w:szCs w:val="16"/>
              </w:rPr>
            </w:pPr>
          </w:p>
        </w:tc>
        <w:tc>
          <w:tcPr>
            <w:tcW w:w="2160" w:type="dxa"/>
          </w:tcPr>
          <w:p w14:paraId="695B442F" w14:textId="77777777" w:rsidR="0089216B" w:rsidRPr="00E63544" w:rsidRDefault="0089216B" w:rsidP="00461250">
            <w:pPr>
              <w:outlineLvl w:val="0"/>
              <w:rPr>
                <w:rFonts w:ascii="Open Sans Light" w:hAnsi="Open Sans Light" w:cs="Open Sans Light"/>
                <w:b/>
                <w:sz w:val="16"/>
                <w:szCs w:val="16"/>
              </w:rPr>
            </w:pPr>
          </w:p>
        </w:tc>
        <w:tc>
          <w:tcPr>
            <w:tcW w:w="1440" w:type="dxa"/>
            <w:shd w:val="clear" w:color="auto" w:fill="auto"/>
          </w:tcPr>
          <w:p w14:paraId="0E3841A9" w14:textId="77777777" w:rsidR="0089216B" w:rsidRPr="00E63544" w:rsidRDefault="0089216B" w:rsidP="00461250">
            <w:pPr>
              <w:outlineLvl w:val="0"/>
              <w:rPr>
                <w:rFonts w:ascii="Open Sans Light" w:hAnsi="Open Sans Light" w:cs="Open Sans Light"/>
                <w:b/>
                <w:sz w:val="16"/>
                <w:szCs w:val="16"/>
              </w:rPr>
            </w:pPr>
          </w:p>
        </w:tc>
        <w:tc>
          <w:tcPr>
            <w:tcW w:w="1350" w:type="dxa"/>
            <w:shd w:val="clear" w:color="auto" w:fill="F2F2F2" w:themeFill="background1" w:themeFillShade="F2"/>
          </w:tcPr>
          <w:p w14:paraId="6D53B070" w14:textId="43C240AF" w:rsidR="0089216B" w:rsidRPr="00E63544" w:rsidRDefault="0089216B" w:rsidP="00461250">
            <w:pPr>
              <w:outlineLvl w:val="0"/>
              <w:rPr>
                <w:rFonts w:ascii="Open Sans Light" w:hAnsi="Open Sans Light" w:cs="Open Sans Light"/>
                <w:b/>
                <w:sz w:val="16"/>
                <w:szCs w:val="16"/>
              </w:rPr>
            </w:pPr>
          </w:p>
        </w:tc>
        <w:tc>
          <w:tcPr>
            <w:tcW w:w="1980" w:type="dxa"/>
            <w:shd w:val="clear" w:color="auto" w:fill="F2F2F2" w:themeFill="background1" w:themeFillShade="F2"/>
          </w:tcPr>
          <w:p w14:paraId="3EA4B212" w14:textId="77777777" w:rsidR="0089216B" w:rsidRPr="00E63544" w:rsidRDefault="0089216B" w:rsidP="00461250">
            <w:pPr>
              <w:outlineLvl w:val="0"/>
              <w:rPr>
                <w:rFonts w:ascii="Open Sans Light" w:hAnsi="Open Sans Light" w:cs="Open Sans Light"/>
                <w:b/>
                <w:sz w:val="16"/>
                <w:szCs w:val="16"/>
              </w:rPr>
            </w:pPr>
          </w:p>
        </w:tc>
      </w:tr>
      <w:tr w:rsidR="0089216B" w:rsidRPr="00E63544" w14:paraId="3E66C040" w14:textId="77777777" w:rsidTr="0069613F">
        <w:trPr>
          <w:trHeight w:val="980"/>
        </w:trPr>
        <w:tc>
          <w:tcPr>
            <w:tcW w:w="2808" w:type="dxa"/>
          </w:tcPr>
          <w:p w14:paraId="54BE67D7" w14:textId="77777777" w:rsidR="0089216B" w:rsidRPr="00E63544" w:rsidRDefault="0089216B" w:rsidP="00461250">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If neither parent can participate in a meeting in which a decision is to be made regarding the educational placement of the child, the </w:t>
            </w:r>
            <w:r w:rsidRPr="00E63544">
              <w:rPr>
                <w:rFonts w:ascii="Open Sans Light" w:hAnsi="Open Sans Light" w:cs="Open Sans Light"/>
                <w:sz w:val="18"/>
                <w:szCs w:val="18"/>
              </w:rPr>
              <w:lastRenderedPageBreak/>
              <w:t>public agency uses other methods to ensure parent participation, including individual or conference calls or video conferencing.</w:t>
            </w:r>
          </w:p>
          <w:p w14:paraId="27A2759A" w14:textId="77777777" w:rsidR="0089216B" w:rsidRPr="00E63544" w:rsidRDefault="0089216B" w:rsidP="00461250">
            <w:pPr>
              <w:ind w:left="180" w:hanging="180"/>
              <w:rPr>
                <w:rFonts w:ascii="Open Sans Light" w:hAnsi="Open Sans Light" w:cs="Open Sans Light"/>
                <w:sz w:val="18"/>
                <w:szCs w:val="18"/>
              </w:rPr>
            </w:pPr>
            <w:r w:rsidRPr="00E63544">
              <w:rPr>
                <w:rFonts w:ascii="Open Sans Light" w:hAnsi="Open Sans Light" w:cs="Open Sans Light"/>
                <w:sz w:val="18"/>
                <w:szCs w:val="18"/>
              </w:rPr>
              <w:t>34 C.F.R. § 300.501(c)(3)</w:t>
            </w:r>
          </w:p>
        </w:tc>
        <w:tc>
          <w:tcPr>
            <w:tcW w:w="1272" w:type="dxa"/>
          </w:tcPr>
          <w:p w14:paraId="1E866E43" w14:textId="77777777" w:rsidR="0089216B" w:rsidRPr="00E63544" w:rsidRDefault="0089216B" w:rsidP="00461250">
            <w:pPr>
              <w:outlineLvl w:val="0"/>
              <w:rPr>
                <w:rFonts w:ascii="Open Sans Light" w:hAnsi="Open Sans Light" w:cs="Open Sans Light"/>
                <w:b/>
                <w:sz w:val="16"/>
                <w:szCs w:val="16"/>
              </w:rPr>
            </w:pPr>
          </w:p>
        </w:tc>
        <w:tc>
          <w:tcPr>
            <w:tcW w:w="1608" w:type="dxa"/>
          </w:tcPr>
          <w:p w14:paraId="2640C799" w14:textId="77777777" w:rsidR="0089216B" w:rsidRPr="00E63544" w:rsidRDefault="0089216B" w:rsidP="00461250">
            <w:pPr>
              <w:outlineLvl w:val="0"/>
              <w:rPr>
                <w:rFonts w:ascii="Open Sans Light" w:hAnsi="Open Sans Light" w:cs="Open Sans Light"/>
                <w:b/>
                <w:sz w:val="16"/>
                <w:szCs w:val="16"/>
              </w:rPr>
            </w:pPr>
          </w:p>
        </w:tc>
        <w:tc>
          <w:tcPr>
            <w:tcW w:w="1867" w:type="dxa"/>
          </w:tcPr>
          <w:p w14:paraId="1E360875" w14:textId="77777777" w:rsidR="0089216B" w:rsidRPr="00E63544" w:rsidRDefault="0089216B" w:rsidP="00461250">
            <w:pPr>
              <w:outlineLvl w:val="0"/>
              <w:rPr>
                <w:rFonts w:ascii="Open Sans Light" w:hAnsi="Open Sans Light" w:cs="Open Sans Light"/>
                <w:b/>
                <w:sz w:val="16"/>
                <w:szCs w:val="16"/>
              </w:rPr>
            </w:pPr>
          </w:p>
        </w:tc>
        <w:tc>
          <w:tcPr>
            <w:tcW w:w="1440" w:type="dxa"/>
          </w:tcPr>
          <w:p w14:paraId="21486A5C" w14:textId="77777777" w:rsidR="0089216B" w:rsidRPr="00E63544" w:rsidRDefault="0089216B" w:rsidP="00461250">
            <w:pPr>
              <w:outlineLvl w:val="0"/>
              <w:rPr>
                <w:rFonts w:ascii="Open Sans Light" w:hAnsi="Open Sans Light" w:cs="Open Sans Light"/>
                <w:b/>
                <w:sz w:val="16"/>
                <w:szCs w:val="16"/>
              </w:rPr>
            </w:pPr>
          </w:p>
        </w:tc>
        <w:tc>
          <w:tcPr>
            <w:tcW w:w="1170" w:type="dxa"/>
          </w:tcPr>
          <w:p w14:paraId="19EF3C1C" w14:textId="6BFE9935" w:rsidR="0089216B" w:rsidRPr="00E63544" w:rsidRDefault="0089216B" w:rsidP="00461250">
            <w:pPr>
              <w:outlineLvl w:val="0"/>
              <w:rPr>
                <w:rFonts w:ascii="Open Sans Light" w:hAnsi="Open Sans Light" w:cs="Open Sans Light"/>
                <w:b/>
                <w:sz w:val="16"/>
                <w:szCs w:val="16"/>
              </w:rPr>
            </w:pPr>
          </w:p>
        </w:tc>
        <w:tc>
          <w:tcPr>
            <w:tcW w:w="1710" w:type="dxa"/>
          </w:tcPr>
          <w:p w14:paraId="09E1BC37" w14:textId="77777777" w:rsidR="0089216B" w:rsidRPr="00E63544" w:rsidRDefault="0089216B" w:rsidP="00461250">
            <w:pPr>
              <w:outlineLvl w:val="0"/>
              <w:rPr>
                <w:rFonts w:ascii="Open Sans Light" w:hAnsi="Open Sans Light" w:cs="Open Sans Light"/>
                <w:b/>
                <w:sz w:val="16"/>
                <w:szCs w:val="16"/>
              </w:rPr>
            </w:pPr>
          </w:p>
        </w:tc>
        <w:tc>
          <w:tcPr>
            <w:tcW w:w="2160" w:type="dxa"/>
          </w:tcPr>
          <w:p w14:paraId="33FE4CBE" w14:textId="77777777" w:rsidR="0089216B" w:rsidRPr="00E63544" w:rsidRDefault="0089216B" w:rsidP="00461250">
            <w:pPr>
              <w:outlineLvl w:val="0"/>
              <w:rPr>
                <w:rFonts w:ascii="Open Sans Light" w:hAnsi="Open Sans Light" w:cs="Open Sans Light"/>
                <w:b/>
                <w:sz w:val="16"/>
                <w:szCs w:val="16"/>
              </w:rPr>
            </w:pPr>
          </w:p>
        </w:tc>
        <w:tc>
          <w:tcPr>
            <w:tcW w:w="1440" w:type="dxa"/>
            <w:shd w:val="clear" w:color="auto" w:fill="auto"/>
          </w:tcPr>
          <w:p w14:paraId="4C894503" w14:textId="77777777" w:rsidR="0089216B" w:rsidRPr="00E63544" w:rsidRDefault="0089216B" w:rsidP="00461250">
            <w:pPr>
              <w:outlineLvl w:val="0"/>
              <w:rPr>
                <w:rFonts w:ascii="Open Sans Light" w:hAnsi="Open Sans Light" w:cs="Open Sans Light"/>
                <w:b/>
                <w:sz w:val="16"/>
                <w:szCs w:val="16"/>
              </w:rPr>
            </w:pPr>
          </w:p>
        </w:tc>
        <w:tc>
          <w:tcPr>
            <w:tcW w:w="1350" w:type="dxa"/>
            <w:shd w:val="clear" w:color="auto" w:fill="F2F2F2" w:themeFill="background1" w:themeFillShade="F2"/>
          </w:tcPr>
          <w:p w14:paraId="3DD2E8CB" w14:textId="1F3B99D5" w:rsidR="0089216B" w:rsidRPr="00E63544" w:rsidRDefault="0089216B" w:rsidP="00461250">
            <w:pPr>
              <w:outlineLvl w:val="0"/>
              <w:rPr>
                <w:rFonts w:ascii="Open Sans Light" w:hAnsi="Open Sans Light" w:cs="Open Sans Light"/>
                <w:b/>
                <w:sz w:val="16"/>
                <w:szCs w:val="16"/>
              </w:rPr>
            </w:pPr>
          </w:p>
        </w:tc>
        <w:tc>
          <w:tcPr>
            <w:tcW w:w="1980" w:type="dxa"/>
            <w:shd w:val="clear" w:color="auto" w:fill="F2F2F2" w:themeFill="background1" w:themeFillShade="F2"/>
          </w:tcPr>
          <w:p w14:paraId="5F39906E" w14:textId="77777777" w:rsidR="0089216B" w:rsidRPr="00E63544" w:rsidRDefault="0089216B" w:rsidP="00461250">
            <w:pPr>
              <w:outlineLvl w:val="0"/>
              <w:rPr>
                <w:rFonts w:ascii="Open Sans Light" w:hAnsi="Open Sans Light" w:cs="Open Sans Light"/>
                <w:b/>
                <w:sz w:val="16"/>
                <w:szCs w:val="16"/>
              </w:rPr>
            </w:pPr>
          </w:p>
        </w:tc>
      </w:tr>
      <w:tr w:rsidR="0089216B" w:rsidRPr="00E63544" w14:paraId="6EA49E16" w14:textId="77777777" w:rsidTr="0069613F">
        <w:trPr>
          <w:trHeight w:val="530"/>
        </w:trPr>
        <w:tc>
          <w:tcPr>
            <w:tcW w:w="2808" w:type="dxa"/>
          </w:tcPr>
          <w:p w14:paraId="06EA2D7F" w14:textId="4BD485A0" w:rsidR="0089216B" w:rsidRPr="00E63544" w:rsidRDefault="0089216B" w:rsidP="00461250">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If a placement decision is made by a group without the involvement of a parent, 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maintains a record of the attempts to ensure their involvement.  34 C.F.R. § 300.501(c)(4)</w:t>
            </w:r>
          </w:p>
        </w:tc>
        <w:tc>
          <w:tcPr>
            <w:tcW w:w="1272" w:type="dxa"/>
          </w:tcPr>
          <w:p w14:paraId="60E0173C" w14:textId="77777777" w:rsidR="0089216B" w:rsidRPr="00E63544" w:rsidRDefault="0089216B" w:rsidP="00461250">
            <w:pPr>
              <w:outlineLvl w:val="0"/>
              <w:rPr>
                <w:rFonts w:ascii="Open Sans Light" w:hAnsi="Open Sans Light" w:cs="Open Sans Light"/>
                <w:b/>
                <w:sz w:val="16"/>
                <w:szCs w:val="16"/>
              </w:rPr>
            </w:pPr>
          </w:p>
        </w:tc>
        <w:tc>
          <w:tcPr>
            <w:tcW w:w="1608" w:type="dxa"/>
          </w:tcPr>
          <w:p w14:paraId="0FE8382F" w14:textId="77777777" w:rsidR="0089216B" w:rsidRPr="00E63544" w:rsidRDefault="0089216B" w:rsidP="00461250">
            <w:pPr>
              <w:outlineLvl w:val="0"/>
              <w:rPr>
                <w:rFonts w:ascii="Open Sans Light" w:hAnsi="Open Sans Light" w:cs="Open Sans Light"/>
                <w:b/>
                <w:sz w:val="16"/>
                <w:szCs w:val="16"/>
              </w:rPr>
            </w:pPr>
          </w:p>
        </w:tc>
        <w:tc>
          <w:tcPr>
            <w:tcW w:w="1867" w:type="dxa"/>
          </w:tcPr>
          <w:p w14:paraId="5AC01F51" w14:textId="77777777" w:rsidR="0089216B" w:rsidRPr="00E63544" w:rsidRDefault="0089216B" w:rsidP="00461250">
            <w:pPr>
              <w:outlineLvl w:val="0"/>
              <w:rPr>
                <w:rFonts w:ascii="Open Sans Light" w:hAnsi="Open Sans Light" w:cs="Open Sans Light"/>
                <w:b/>
                <w:sz w:val="16"/>
                <w:szCs w:val="16"/>
              </w:rPr>
            </w:pPr>
          </w:p>
        </w:tc>
        <w:tc>
          <w:tcPr>
            <w:tcW w:w="1440" w:type="dxa"/>
          </w:tcPr>
          <w:p w14:paraId="143062BE" w14:textId="77777777" w:rsidR="0089216B" w:rsidRPr="00E63544" w:rsidRDefault="0089216B" w:rsidP="00461250">
            <w:pPr>
              <w:outlineLvl w:val="0"/>
              <w:rPr>
                <w:rFonts w:ascii="Open Sans Light" w:hAnsi="Open Sans Light" w:cs="Open Sans Light"/>
                <w:b/>
                <w:sz w:val="16"/>
                <w:szCs w:val="16"/>
              </w:rPr>
            </w:pPr>
          </w:p>
        </w:tc>
        <w:tc>
          <w:tcPr>
            <w:tcW w:w="1170" w:type="dxa"/>
          </w:tcPr>
          <w:p w14:paraId="177E41C4" w14:textId="722518AC" w:rsidR="0089216B" w:rsidRPr="00E63544" w:rsidRDefault="0089216B" w:rsidP="00461250">
            <w:pPr>
              <w:outlineLvl w:val="0"/>
              <w:rPr>
                <w:rFonts w:ascii="Open Sans Light" w:hAnsi="Open Sans Light" w:cs="Open Sans Light"/>
                <w:b/>
                <w:sz w:val="16"/>
                <w:szCs w:val="16"/>
              </w:rPr>
            </w:pPr>
          </w:p>
        </w:tc>
        <w:tc>
          <w:tcPr>
            <w:tcW w:w="1710" w:type="dxa"/>
          </w:tcPr>
          <w:p w14:paraId="61ADBFC9" w14:textId="77777777" w:rsidR="0089216B" w:rsidRPr="00E63544" w:rsidRDefault="0089216B" w:rsidP="00461250">
            <w:pPr>
              <w:outlineLvl w:val="0"/>
              <w:rPr>
                <w:rFonts w:ascii="Open Sans Light" w:hAnsi="Open Sans Light" w:cs="Open Sans Light"/>
                <w:b/>
                <w:sz w:val="16"/>
                <w:szCs w:val="16"/>
              </w:rPr>
            </w:pPr>
          </w:p>
        </w:tc>
        <w:tc>
          <w:tcPr>
            <w:tcW w:w="2160" w:type="dxa"/>
          </w:tcPr>
          <w:p w14:paraId="61A37C13" w14:textId="77777777" w:rsidR="0089216B" w:rsidRPr="00E63544" w:rsidRDefault="0089216B" w:rsidP="00461250">
            <w:pPr>
              <w:outlineLvl w:val="0"/>
              <w:rPr>
                <w:rFonts w:ascii="Open Sans Light" w:hAnsi="Open Sans Light" w:cs="Open Sans Light"/>
                <w:b/>
                <w:sz w:val="16"/>
                <w:szCs w:val="16"/>
              </w:rPr>
            </w:pPr>
          </w:p>
        </w:tc>
        <w:tc>
          <w:tcPr>
            <w:tcW w:w="1440" w:type="dxa"/>
            <w:shd w:val="clear" w:color="auto" w:fill="auto"/>
          </w:tcPr>
          <w:p w14:paraId="5538ABC9" w14:textId="77777777" w:rsidR="0089216B" w:rsidRPr="00E63544" w:rsidRDefault="0089216B" w:rsidP="00461250">
            <w:pPr>
              <w:outlineLvl w:val="0"/>
              <w:rPr>
                <w:rFonts w:ascii="Open Sans Light" w:hAnsi="Open Sans Light" w:cs="Open Sans Light"/>
                <w:b/>
                <w:sz w:val="16"/>
                <w:szCs w:val="16"/>
              </w:rPr>
            </w:pPr>
          </w:p>
        </w:tc>
        <w:tc>
          <w:tcPr>
            <w:tcW w:w="1350" w:type="dxa"/>
            <w:shd w:val="clear" w:color="auto" w:fill="F2F2F2" w:themeFill="background1" w:themeFillShade="F2"/>
          </w:tcPr>
          <w:p w14:paraId="57DBE0FC" w14:textId="49296C9D" w:rsidR="0089216B" w:rsidRPr="00E63544" w:rsidRDefault="0089216B" w:rsidP="00461250">
            <w:pPr>
              <w:outlineLvl w:val="0"/>
              <w:rPr>
                <w:rFonts w:ascii="Open Sans Light" w:hAnsi="Open Sans Light" w:cs="Open Sans Light"/>
                <w:b/>
                <w:sz w:val="16"/>
                <w:szCs w:val="16"/>
              </w:rPr>
            </w:pPr>
          </w:p>
        </w:tc>
        <w:tc>
          <w:tcPr>
            <w:tcW w:w="1980" w:type="dxa"/>
            <w:shd w:val="clear" w:color="auto" w:fill="F2F2F2" w:themeFill="background1" w:themeFillShade="F2"/>
          </w:tcPr>
          <w:p w14:paraId="2952F598" w14:textId="77777777" w:rsidR="0089216B" w:rsidRPr="00E63544" w:rsidRDefault="0089216B" w:rsidP="00461250">
            <w:pPr>
              <w:outlineLvl w:val="0"/>
              <w:rPr>
                <w:rFonts w:ascii="Open Sans Light" w:hAnsi="Open Sans Light" w:cs="Open Sans Light"/>
                <w:b/>
                <w:sz w:val="16"/>
                <w:szCs w:val="16"/>
              </w:rPr>
            </w:pPr>
          </w:p>
        </w:tc>
      </w:tr>
      <w:tr w:rsidR="0089216B" w:rsidRPr="00E63544" w14:paraId="14FC4966" w14:textId="77777777" w:rsidTr="0069613F">
        <w:trPr>
          <w:trHeight w:val="350"/>
        </w:trPr>
        <w:tc>
          <w:tcPr>
            <w:tcW w:w="2808" w:type="dxa"/>
          </w:tcPr>
          <w:p w14:paraId="2059F186" w14:textId="196DAF5B" w:rsidR="0089216B" w:rsidRPr="00E63544" w:rsidRDefault="0089216B" w:rsidP="00A62CAE">
            <w:pPr>
              <w:ind w:left="180" w:hanging="180"/>
              <w:rPr>
                <w:rFonts w:ascii="Open Sans Light" w:hAnsi="Open Sans Light" w:cs="Open Sans Light"/>
                <w:sz w:val="18"/>
                <w:szCs w:val="18"/>
              </w:rPr>
            </w:pPr>
            <w:r w:rsidRPr="00E63544">
              <w:rPr>
                <w:rFonts w:ascii="Open Sans Light" w:hAnsi="Open Sans Light" w:cs="Open Sans Light"/>
                <w:sz w:val="18"/>
                <w:szCs w:val="18"/>
              </w:rPr>
              <w:t xml:space="preserve">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notifies the parent on the date in which the decision is made to make a removal that constitutes a change of placement of a child with a disability because of a violation of a code of student conduct and provides the parents with the procedural safeguards notice.</w:t>
            </w:r>
            <w:r w:rsidR="00A62CAE" w:rsidRPr="00E63544">
              <w:rPr>
                <w:rFonts w:ascii="Open Sans Light" w:hAnsi="Open Sans Light" w:cs="Open Sans Light"/>
                <w:sz w:val="18"/>
                <w:szCs w:val="18"/>
              </w:rPr>
              <w:t xml:space="preserve">  </w:t>
            </w:r>
            <w:r w:rsidRPr="00E63544">
              <w:rPr>
                <w:rFonts w:ascii="Open Sans Light" w:hAnsi="Open Sans Light" w:cs="Open Sans Light"/>
                <w:sz w:val="18"/>
                <w:szCs w:val="18"/>
              </w:rPr>
              <w:t>34 C.F.R. § 300.530(h)</w:t>
            </w:r>
          </w:p>
        </w:tc>
        <w:tc>
          <w:tcPr>
            <w:tcW w:w="1272" w:type="dxa"/>
          </w:tcPr>
          <w:p w14:paraId="35936305" w14:textId="77777777" w:rsidR="0089216B" w:rsidRPr="00E63544" w:rsidRDefault="0089216B" w:rsidP="00461250">
            <w:pPr>
              <w:outlineLvl w:val="0"/>
              <w:rPr>
                <w:rFonts w:ascii="Open Sans Light" w:hAnsi="Open Sans Light" w:cs="Open Sans Light"/>
                <w:b/>
                <w:sz w:val="16"/>
                <w:szCs w:val="16"/>
              </w:rPr>
            </w:pPr>
          </w:p>
        </w:tc>
        <w:tc>
          <w:tcPr>
            <w:tcW w:w="1608" w:type="dxa"/>
          </w:tcPr>
          <w:p w14:paraId="724A7946" w14:textId="77777777" w:rsidR="0089216B" w:rsidRPr="00E63544" w:rsidRDefault="0089216B" w:rsidP="00461250">
            <w:pPr>
              <w:outlineLvl w:val="0"/>
              <w:rPr>
                <w:rFonts w:ascii="Open Sans Light" w:hAnsi="Open Sans Light" w:cs="Open Sans Light"/>
                <w:b/>
                <w:sz w:val="16"/>
                <w:szCs w:val="16"/>
              </w:rPr>
            </w:pPr>
          </w:p>
        </w:tc>
        <w:tc>
          <w:tcPr>
            <w:tcW w:w="1867" w:type="dxa"/>
          </w:tcPr>
          <w:p w14:paraId="2E1B770E" w14:textId="77777777" w:rsidR="0089216B" w:rsidRPr="00E63544" w:rsidRDefault="0089216B" w:rsidP="00461250">
            <w:pPr>
              <w:outlineLvl w:val="0"/>
              <w:rPr>
                <w:rFonts w:ascii="Open Sans Light" w:hAnsi="Open Sans Light" w:cs="Open Sans Light"/>
                <w:b/>
                <w:sz w:val="16"/>
                <w:szCs w:val="16"/>
              </w:rPr>
            </w:pPr>
          </w:p>
        </w:tc>
        <w:tc>
          <w:tcPr>
            <w:tcW w:w="1440" w:type="dxa"/>
          </w:tcPr>
          <w:p w14:paraId="462D6B96" w14:textId="77777777" w:rsidR="0089216B" w:rsidRPr="00E63544" w:rsidRDefault="0089216B" w:rsidP="00461250">
            <w:pPr>
              <w:outlineLvl w:val="0"/>
              <w:rPr>
                <w:rFonts w:ascii="Open Sans Light" w:hAnsi="Open Sans Light" w:cs="Open Sans Light"/>
                <w:b/>
                <w:sz w:val="16"/>
                <w:szCs w:val="16"/>
              </w:rPr>
            </w:pPr>
          </w:p>
        </w:tc>
        <w:tc>
          <w:tcPr>
            <w:tcW w:w="1170" w:type="dxa"/>
          </w:tcPr>
          <w:p w14:paraId="6EB31B0A" w14:textId="1F48C800" w:rsidR="0089216B" w:rsidRPr="00E63544" w:rsidRDefault="0089216B" w:rsidP="00461250">
            <w:pPr>
              <w:outlineLvl w:val="0"/>
              <w:rPr>
                <w:rFonts w:ascii="Open Sans Light" w:hAnsi="Open Sans Light" w:cs="Open Sans Light"/>
                <w:b/>
                <w:sz w:val="16"/>
                <w:szCs w:val="16"/>
              </w:rPr>
            </w:pPr>
          </w:p>
        </w:tc>
        <w:tc>
          <w:tcPr>
            <w:tcW w:w="1710" w:type="dxa"/>
          </w:tcPr>
          <w:p w14:paraId="68214F5C" w14:textId="77777777" w:rsidR="0089216B" w:rsidRPr="00E63544" w:rsidRDefault="0089216B" w:rsidP="00461250">
            <w:pPr>
              <w:outlineLvl w:val="0"/>
              <w:rPr>
                <w:rFonts w:ascii="Open Sans Light" w:hAnsi="Open Sans Light" w:cs="Open Sans Light"/>
                <w:b/>
                <w:sz w:val="16"/>
                <w:szCs w:val="16"/>
              </w:rPr>
            </w:pPr>
          </w:p>
        </w:tc>
        <w:tc>
          <w:tcPr>
            <w:tcW w:w="2160" w:type="dxa"/>
          </w:tcPr>
          <w:p w14:paraId="60EE58A8" w14:textId="77777777" w:rsidR="0089216B" w:rsidRPr="00E63544" w:rsidRDefault="0089216B" w:rsidP="00461250">
            <w:pPr>
              <w:outlineLvl w:val="0"/>
              <w:rPr>
                <w:rFonts w:ascii="Open Sans Light" w:hAnsi="Open Sans Light" w:cs="Open Sans Light"/>
                <w:b/>
                <w:sz w:val="16"/>
                <w:szCs w:val="16"/>
              </w:rPr>
            </w:pPr>
          </w:p>
        </w:tc>
        <w:tc>
          <w:tcPr>
            <w:tcW w:w="1440" w:type="dxa"/>
            <w:shd w:val="clear" w:color="auto" w:fill="auto"/>
          </w:tcPr>
          <w:p w14:paraId="2EF568FE" w14:textId="77777777" w:rsidR="0089216B" w:rsidRPr="00E63544" w:rsidRDefault="0089216B" w:rsidP="00461250">
            <w:pPr>
              <w:outlineLvl w:val="0"/>
              <w:rPr>
                <w:rFonts w:ascii="Open Sans Light" w:hAnsi="Open Sans Light" w:cs="Open Sans Light"/>
                <w:b/>
                <w:sz w:val="16"/>
                <w:szCs w:val="16"/>
              </w:rPr>
            </w:pPr>
          </w:p>
        </w:tc>
        <w:tc>
          <w:tcPr>
            <w:tcW w:w="1350" w:type="dxa"/>
            <w:shd w:val="clear" w:color="auto" w:fill="F2F2F2" w:themeFill="background1" w:themeFillShade="F2"/>
          </w:tcPr>
          <w:p w14:paraId="32CC15E0" w14:textId="7A23154F" w:rsidR="0089216B" w:rsidRPr="00E63544" w:rsidRDefault="0089216B" w:rsidP="00461250">
            <w:pPr>
              <w:outlineLvl w:val="0"/>
              <w:rPr>
                <w:rFonts w:ascii="Open Sans Light" w:hAnsi="Open Sans Light" w:cs="Open Sans Light"/>
                <w:b/>
                <w:sz w:val="16"/>
                <w:szCs w:val="16"/>
              </w:rPr>
            </w:pPr>
          </w:p>
        </w:tc>
        <w:tc>
          <w:tcPr>
            <w:tcW w:w="1980" w:type="dxa"/>
            <w:shd w:val="clear" w:color="auto" w:fill="F2F2F2" w:themeFill="background1" w:themeFillShade="F2"/>
          </w:tcPr>
          <w:p w14:paraId="5A6FFAFB" w14:textId="77777777" w:rsidR="0089216B" w:rsidRPr="00E63544" w:rsidRDefault="0089216B" w:rsidP="00461250">
            <w:pPr>
              <w:outlineLvl w:val="0"/>
              <w:rPr>
                <w:rFonts w:ascii="Open Sans Light" w:hAnsi="Open Sans Light" w:cs="Open Sans Light"/>
                <w:b/>
                <w:sz w:val="16"/>
                <w:szCs w:val="16"/>
              </w:rPr>
            </w:pPr>
          </w:p>
        </w:tc>
      </w:tr>
      <w:tr w:rsidR="0089216B" w:rsidRPr="00E63544" w14:paraId="15383E31" w14:textId="77777777" w:rsidTr="0069613F">
        <w:trPr>
          <w:trHeight w:val="710"/>
        </w:trPr>
        <w:tc>
          <w:tcPr>
            <w:tcW w:w="2808" w:type="dxa"/>
            <w:shd w:val="clear" w:color="auto" w:fill="DBE5F1"/>
            <w:vAlign w:val="center"/>
          </w:tcPr>
          <w:p w14:paraId="2D989C35" w14:textId="77777777" w:rsidR="0089216B" w:rsidRPr="00E63544" w:rsidRDefault="0089216B" w:rsidP="00C737B7">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  Revision of Policies, Practices, Procedures, if applicable</w:t>
            </w:r>
          </w:p>
        </w:tc>
        <w:tc>
          <w:tcPr>
            <w:tcW w:w="12667" w:type="dxa"/>
            <w:gridSpan w:val="8"/>
          </w:tcPr>
          <w:p w14:paraId="1F7BB8B9" w14:textId="77777777" w:rsidR="0089216B" w:rsidRPr="00E63544" w:rsidRDefault="0089216B" w:rsidP="00C737B7">
            <w:pPr>
              <w:jc w:val="center"/>
              <w:outlineLvl w:val="0"/>
              <w:rPr>
                <w:rFonts w:ascii="Open Sans Light" w:hAnsi="Open Sans Light" w:cs="Open Sans Light"/>
                <w:sz w:val="20"/>
                <w:szCs w:val="20"/>
              </w:rPr>
            </w:pPr>
            <w:r w:rsidRPr="00E63544">
              <w:rPr>
                <w:rFonts w:ascii="Open Sans Light" w:hAnsi="Open Sans Light" w:cs="Open Sans Light"/>
                <w:sz w:val="20"/>
                <w:szCs w:val="20"/>
              </w:rPr>
              <w:t>Provide documentation of revision for all missing or noncompliant policies, practices, and procedures.</w:t>
            </w:r>
          </w:p>
          <w:p w14:paraId="2DB1EC01" w14:textId="77777777" w:rsidR="0089216B" w:rsidRPr="00E63544" w:rsidRDefault="0089216B" w:rsidP="00C737B7">
            <w:pPr>
              <w:jc w:val="center"/>
              <w:outlineLvl w:val="0"/>
              <w:rPr>
                <w:rFonts w:ascii="Open Sans Light" w:hAnsi="Open Sans Light" w:cs="Open Sans Light"/>
                <w:sz w:val="20"/>
                <w:szCs w:val="20"/>
              </w:rPr>
            </w:pPr>
          </w:p>
        </w:tc>
        <w:tc>
          <w:tcPr>
            <w:tcW w:w="1350" w:type="dxa"/>
            <w:shd w:val="clear" w:color="auto" w:fill="F2F2F2" w:themeFill="background1" w:themeFillShade="F2"/>
          </w:tcPr>
          <w:p w14:paraId="18918B72" w14:textId="34D1CB7B" w:rsidR="0089216B" w:rsidRPr="00E63544" w:rsidRDefault="0089216B" w:rsidP="00C737B7">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Correctly revised and </w:t>
            </w:r>
            <w:r w:rsidR="002F3CE4" w:rsidRPr="00E63544">
              <w:rPr>
                <w:rFonts w:ascii="Open Sans Light" w:hAnsi="Open Sans Light" w:cs="Open Sans Light"/>
                <w:sz w:val="20"/>
                <w:szCs w:val="20"/>
              </w:rPr>
              <w:t xml:space="preserve">timely </w:t>
            </w:r>
            <w:r w:rsidRPr="00E63544">
              <w:rPr>
                <w:rFonts w:ascii="Open Sans Light" w:hAnsi="Open Sans Light" w:cs="Open Sans Light"/>
                <w:sz w:val="20"/>
                <w:szCs w:val="20"/>
              </w:rPr>
              <w:t xml:space="preserve">submitted? </w:t>
            </w:r>
          </w:p>
          <w:p w14:paraId="229F4618" w14:textId="77777777" w:rsidR="0089216B" w:rsidRPr="00E63544" w:rsidRDefault="0089216B" w:rsidP="00C737B7">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lastRenderedPageBreak/>
              <w:t>YES/NO</w:t>
            </w:r>
          </w:p>
        </w:tc>
        <w:tc>
          <w:tcPr>
            <w:tcW w:w="1980" w:type="dxa"/>
            <w:shd w:val="clear" w:color="auto" w:fill="F2F2F2" w:themeFill="background1" w:themeFillShade="F2"/>
          </w:tcPr>
          <w:p w14:paraId="5350CA9A" w14:textId="77777777" w:rsidR="0089216B" w:rsidRPr="00E63544" w:rsidRDefault="0089216B" w:rsidP="00C737B7">
            <w:pPr>
              <w:jc w:val="center"/>
              <w:outlineLvl w:val="0"/>
              <w:rPr>
                <w:rFonts w:ascii="Open Sans Light" w:hAnsi="Open Sans Light" w:cs="Open Sans Light"/>
                <w:b/>
                <w:sz w:val="20"/>
                <w:szCs w:val="20"/>
              </w:rPr>
            </w:pPr>
          </w:p>
          <w:p w14:paraId="5D796583" w14:textId="77777777" w:rsidR="0089216B" w:rsidRPr="00E63544" w:rsidRDefault="0089216B" w:rsidP="00C737B7">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89216B" w:rsidRPr="00E63544" w14:paraId="30B3547C" w14:textId="77777777" w:rsidTr="0069613F">
        <w:trPr>
          <w:trHeight w:val="350"/>
        </w:trPr>
        <w:tc>
          <w:tcPr>
            <w:tcW w:w="2808" w:type="dxa"/>
            <w:vAlign w:val="center"/>
          </w:tcPr>
          <w:p w14:paraId="11C4A399" w14:textId="77777777" w:rsidR="0089216B" w:rsidRPr="00E63544" w:rsidRDefault="0089216B" w:rsidP="000922C5">
            <w:pPr>
              <w:outlineLvl w:val="0"/>
              <w:rPr>
                <w:rFonts w:ascii="Open Sans Light" w:hAnsi="Open Sans Light" w:cs="Open Sans Light"/>
                <w:b/>
                <w:sz w:val="18"/>
                <w:szCs w:val="18"/>
              </w:rPr>
            </w:pPr>
          </w:p>
        </w:tc>
        <w:tc>
          <w:tcPr>
            <w:tcW w:w="12667" w:type="dxa"/>
            <w:gridSpan w:val="8"/>
          </w:tcPr>
          <w:p w14:paraId="65190F11" w14:textId="77777777" w:rsidR="0089216B" w:rsidRPr="00E63544" w:rsidRDefault="0089216B" w:rsidP="000922C5">
            <w:pPr>
              <w:autoSpaceDE w:val="0"/>
              <w:autoSpaceDN w:val="0"/>
              <w:adjustRightInd w:val="0"/>
              <w:rPr>
                <w:rFonts w:ascii="Open Sans Light" w:hAnsi="Open Sans Light" w:cs="Open Sans Light"/>
                <w:b/>
                <w:sz w:val="20"/>
                <w:szCs w:val="20"/>
              </w:rPr>
            </w:pPr>
          </w:p>
        </w:tc>
        <w:tc>
          <w:tcPr>
            <w:tcW w:w="1350" w:type="dxa"/>
            <w:shd w:val="clear" w:color="auto" w:fill="F2F2F2" w:themeFill="background1" w:themeFillShade="F2"/>
          </w:tcPr>
          <w:p w14:paraId="7E1A43B0" w14:textId="792D977A" w:rsidR="0089216B" w:rsidRPr="00E63544" w:rsidRDefault="0089216B" w:rsidP="000922C5">
            <w:pPr>
              <w:autoSpaceDE w:val="0"/>
              <w:autoSpaceDN w:val="0"/>
              <w:adjustRightInd w:val="0"/>
              <w:rPr>
                <w:rFonts w:ascii="Open Sans Light" w:hAnsi="Open Sans Light" w:cs="Open Sans Light"/>
                <w:b/>
                <w:sz w:val="20"/>
                <w:szCs w:val="20"/>
              </w:rPr>
            </w:pPr>
          </w:p>
        </w:tc>
        <w:tc>
          <w:tcPr>
            <w:tcW w:w="1980" w:type="dxa"/>
            <w:shd w:val="clear" w:color="auto" w:fill="F2F2F2" w:themeFill="background1" w:themeFillShade="F2"/>
          </w:tcPr>
          <w:p w14:paraId="50A3A30F" w14:textId="77777777" w:rsidR="0089216B" w:rsidRPr="00E63544" w:rsidRDefault="0089216B" w:rsidP="000922C5">
            <w:pPr>
              <w:autoSpaceDE w:val="0"/>
              <w:autoSpaceDN w:val="0"/>
              <w:adjustRightInd w:val="0"/>
              <w:rPr>
                <w:rFonts w:ascii="Open Sans Light" w:hAnsi="Open Sans Light" w:cs="Open Sans Light"/>
                <w:b/>
                <w:sz w:val="20"/>
                <w:szCs w:val="20"/>
              </w:rPr>
            </w:pPr>
          </w:p>
        </w:tc>
      </w:tr>
      <w:tr w:rsidR="0089216B" w:rsidRPr="00E63544" w14:paraId="54FE4446" w14:textId="77777777" w:rsidTr="0069613F">
        <w:trPr>
          <w:trHeight w:val="710"/>
        </w:trPr>
        <w:tc>
          <w:tcPr>
            <w:tcW w:w="2808" w:type="dxa"/>
            <w:shd w:val="clear" w:color="auto" w:fill="DBE5F1"/>
            <w:vAlign w:val="center"/>
          </w:tcPr>
          <w:p w14:paraId="6ABCF14F" w14:textId="77777777" w:rsidR="0089216B" w:rsidRPr="00E63544" w:rsidRDefault="0089216B" w:rsidP="00C737B7">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III:  Publicly Posting Revised Policies, Practices, and Procedures, if applicable</w:t>
            </w:r>
          </w:p>
        </w:tc>
        <w:tc>
          <w:tcPr>
            <w:tcW w:w="12667" w:type="dxa"/>
            <w:gridSpan w:val="8"/>
          </w:tcPr>
          <w:p w14:paraId="4BB432AD" w14:textId="3F3886C2" w:rsidR="0089216B" w:rsidRPr="00E63544" w:rsidRDefault="0089216B" w:rsidP="00C737B7">
            <w:pPr>
              <w:jc w:val="center"/>
              <w:outlineLvl w:val="0"/>
              <w:rPr>
                <w:rFonts w:ascii="Open Sans Light" w:hAnsi="Open Sans Light" w:cs="Open Sans Light"/>
                <w:sz w:val="20"/>
                <w:szCs w:val="20"/>
              </w:rPr>
            </w:pPr>
            <w:r w:rsidRPr="00E63544">
              <w:rPr>
                <w:rFonts w:ascii="Open Sans Light" w:hAnsi="Open Sans Light" w:cs="Open Sans Light"/>
                <w:sz w:val="20"/>
                <w:szCs w:val="20"/>
              </w:rPr>
              <w:t>Provide documentation that the LEA publicly reported on all revised policy, practice, and/or procedures.</w:t>
            </w:r>
          </w:p>
        </w:tc>
        <w:tc>
          <w:tcPr>
            <w:tcW w:w="3330" w:type="dxa"/>
            <w:gridSpan w:val="2"/>
            <w:shd w:val="clear" w:color="auto" w:fill="F2F2F2" w:themeFill="background1" w:themeFillShade="F2"/>
          </w:tcPr>
          <w:p w14:paraId="3E172867" w14:textId="0D63E0D0" w:rsidR="0089216B" w:rsidRPr="00E63544" w:rsidRDefault="0089216B" w:rsidP="00C737B7">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Revised PPP publicly reported and submitted by the required deadline?</w:t>
            </w:r>
          </w:p>
          <w:p w14:paraId="1975BDC7" w14:textId="77777777" w:rsidR="0089216B" w:rsidRPr="00E63544" w:rsidRDefault="0089216B" w:rsidP="00C737B7">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r>
      <w:tr w:rsidR="0089216B" w:rsidRPr="00E63544" w14:paraId="46FF064C" w14:textId="77777777" w:rsidTr="0069613F">
        <w:trPr>
          <w:trHeight w:val="350"/>
        </w:trPr>
        <w:tc>
          <w:tcPr>
            <w:tcW w:w="2808" w:type="dxa"/>
            <w:vAlign w:val="center"/>
          </w:tcPr>
          <w:p w14:paraId="3090EF89" w14:textId="77777777" w:rsidR="0089216B" w:rsidRPr="00E63544" w:rsidRDefault="0089216B" w:rsidP="000922C5">
            <w:pPr>
              <w:outlineLvl w:val="0"/>
              <w:rPr>
                <w:rFonts w:ascii="Open Sans Light" w:hAnsi="Open Sans Light" w:cs="Open Sans Light"/>
                <w:b/>
                <w:sz w:val="18"/>
                <w:szCs w:val="18"/>
              </w:rPr>
            </w:pPr>
          </w:p>
        </w:tc>
        <w:tc>
          <w:tcPr>
            <w:tcW w:w="12667" w:type="dxa"/>
            <w:gridSpan w:val="8"/>
          </w:tcPr>
          <w:p w14:paraId="046DFC0E" w14:textId="77777777" w:rsidR="0089216B" w:rsidRPr="00E63544" w:rsidRDefault="0089216B" w:rsidP="000922C5">
            <w:pPr>
              <w:autoSpaceDE w:val="0"/>
              <w:autoSpaceDN w:val="0"/>
              <w:adjustRightInd w:val="0"/>
              <w:rPr>
                <w:rFonts w:ascii="Open Sans Light" w:hAnsi="Open Sans Light" w:cs="Open Sans Light"/>
                <w:b/>
                <w:sz w:val="20"/>
                <w:szCs w:val="20"/>
              </w:rPr>
            </w:pPr>
          </w:p>
        </w:tc>
        <w:tc>
          <w:tcPr>
            <w:tcW w:w="3330" w:type="dxa"/>
            <w:gridSpan w:val="2"/>
            <w:shd w:val="clear" w:color="auto" w:fill="F2F2F2" w:themeFill="background1" w:themeFillShade="F2"/>
          </w:tcPr>
          <w:p w14:paraId="594BAB7F" w14:textId="6F009556" w:rsidR="0089216B" w:rsidRPr="00E63544" w:rsidRDefault="0089216B" w:rsidP="000922C5">
            <w:pPr>
              <w:autoSpaceDE w:val="0"/>
              <w:autoSpaceDN w:val="0"/>
              <w:adjustRightInd w:val="0"/>
              <w:rPr>
                <w:rFonts w:ascii="Open Sans Light" w:hAnsi="Open Sans Light" w:cs="Open Sans Light"/>
                <w:b/>
                <w:sz w:val="20"/>
                <w:szCs w:val="20"/>
              </w:rPr>
            </w:pPr>
          </w:p>
        </w:tc>
      </w:tr>
      <w:bookmarkEnd w:id="6"/>
    </w:tbl>
    <w:p w14:paraId="40A15F4F" w14:textId="77777777" w:rsidR="00F32EF6" w:rsidRPr="00E63544" w:rsidRDefault="00F32EF6" w:rsidP="00F32EF6">
      <w:pPr>
        <w:rPr>
          <w:rFonts w:ascii="Open Sans Light" w:hAnsi="Open Sans Light" w:cs="Open Sans Light"/>
          <w:sz w:val="2"/>
        </w:rPr>
      </w:pPr>
      <w:r w:rsidRPr="00E63544">
        <w:rPr>
          <w:rFonts w:ascii="Open Sans Light" w:hAnsi="Open Sans Light" w:cs="Open Sans Light"/>
          <w:sz w:val="8"/>
        </w:rPr>
        <w:br w:type="page"/>
      </w:r>
    </w:p>
    <w:p w14:paraId="09D24167" w14:textId="77777777" w:rsidR="00F32EF6" w:rsidRPr="00E63544" w:rsidRDefault="00F32EF6" w:rsidP="00F32EF6">
      <w:pPr>
        <w:rPr>
          <w:rFonts w:ascii="Open Sans Light" w:hAnsi="Open Sans Light" w:cs="Open Sans Light"/>
        </w:rPr>
      </w:pPr>
    </w:p>
    <w:tbl>
      <w:tblPr>
        <w:tblW w:w="1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72"/>
        <w:gridCol w:w="1608"/>
        <w:gridCol w:w="1597"/>
        <w:gridCol w:w="1417"/>
        <w:gridCol w:w="10"/>
        <w:gridCol w:w="1340"/>
        <w:gridCol w:w="1710"/>
        <w:gridCol w:w="1733"/>
        <w:gridCol w:w="1440"/>
        <w:gridCol w:w="21"/>
        <w:gridCol w:w="14"/>
        <w:gridCol w:w="1405"/>
        <w:gridCol w:w="1980"/>
      </w:tblGrid>
      <w:tr w:rsidR="00855408" w:rsidRPr="00E63544" w14:paraId="147002CF" w14:textId="77777777" w:rsidTr="00855408">
        <w:trPr>
          <w:trHeight w:val="611"/>
        </w:trPr>
        <w:tc>
          <w:tcPr>
            <w:tcW w:w="14970" w:type="dxa"/>
            <w:gridSpan w:val="12"/>
            <w:shd w:val="clear" w:color="auto" w:fill="DBE5F1"/>
          </w:tcPr>
          <w:p w14:paraId="1CDCD0C1" w14:textId="5D8555F5" w:rsidR="00855408" w:rsidRPr="00E63544" w:rsidRDefault="00855408" w:rsidP="00C737B7">
            <w:pPr>
              <w:ind w:right="-110"/>
              <w:jc w:val="center"/>
              <w:outlineLvl w:val="0"/>
              <w:rPr>
                <w:rFonts w:ascii="Open Sans Light" w:hAnsi="Open Sans Light" w:cs="Open Sans Light"/>
                <w:b/>
                <w:sz w:val="20"/>
                <w:szCs w:val="20"/>
              </w:rPr>
            </w:pPr>
            <w:r w:rsidRPr="00E63544">
              <w:rPr>
                <w:rFonts w:ascii="Open Sans Light" w:hAnsi="Open Sans Light" w:cs="Open Sans Light"/>
                <w:b/>
                <w:sz w:val="22"/>
                <w:szCs w:val="22"/>
              </w:rPr>
              <w:t xml:space="preserve">Section 5:  </w:t>
            </w:r>
            <w:r w:rsidRPr="00E63544">
              <w:rPr>
                <w:rFonts w:ascii="Open Sans Light" w:hAnsi="Open Sans Light" w:cs="Open Sans Light"/>
                <w:sz w:val="22"/>
                <w:szCs w:val="22"/>
              </w:rPr>
              <w:t xml:space="preserve">Related General Institutional Policies, Practices, Procedures - </w:t>
            </w:r>
            <w:r w:rsidRPr="00E63544">
              <w:rPr>
                <w:rFonts w:ascii="Open Sans Light" w:hAnsi="Open Sans Light" w:cs="Open Sans Light"/>
                <w:i/>
                <w:sz w:val="22"/>
                <w:szCs w:val="22"/>
              </w:rPr>
              <w:t>Placement</w:t>
            </w:r>
          </w:p>
        </w:tc>
        <w:tc>
          <w:tcPr>
            <w:tcW w:w="3385" w:type="dxa"/>
            <w:gridSpan w:val="2"/>
            <w:shd w:val="clear" w:color="auto" w:fill="F2F2F2" w:themeFill="background1" w:themeFillShade="F2"/>
            <w:vAlign w:val="center"/>
          </w:tcPr>
          <w:p w14:paraId="12C46C00" w14:textId="5467600E" w:rsidR="00855408" w:rsidRPr="00E63544" w:rsidRDefault="00855408" w:rsidP="00C737B7">
            <w:pPr>
              <w:ind w:right="-110"/>
              <w:jc w:val="center"/>
              <w:outlineLvl w:val="0"/>
              <w:rPr>
                <w:rFonts w:ascii="Open Sans Light" w:hAnsi="Open Sans Light" w:cs="Open Sans Light"/>
                <w:b/>
                <w:sz w:val="20"/>
                <w:szCs w:val="20"/>
              </w:rPr>
            </w:pPr>
            <w:r w:rsidRPr="00E63544">
              <w:rPr>
                <w:rFonts w:ascii="Open Sans Light" w:hAnsi="Open Sans Light" w:cs="Open Sans Light"/>
                <w:b/>
                <w:sz w:val="20"/>
                <w:szCs w:val="20"/>
              </w:rPr>
              <w:t>KSDE USE ONLY</w:t>
            </w:r>
          </w:p>
        </w:tc>
      </w:tr>
      <w:tr w:rsidR="00855408" w:rsidRPr="00E63544" w14:paraId="32D5AED0" w14:textId="77777777" w:rsidTr="00855408">
        <w:trPr>
          <w:trHeight w:val="368"/>
        </w:trPr>
        <w:tc>
          <w:tcPr>
            <w:tcW w:w="2808" w:type="dxa"/>
            <w:vMerge w:val="restart"/>
            <w:shd w:val="clear" w:color="auto" w:fill="DBE5F1" w:themeFill="accent1" w:themeFillTint="33"/>
            <w:vAlign w:val="center"/>
          </w:tcPr>
          <w:p w14:paraId="28288BA1" w14:textId="77777777" w:rsidR="00855408" w:rsidRPr="00E63544" w:rsidRDefault="00855408" w:rsidP="00C737B7">
            <w:pPr>
              <w:jc w:val="center"/>
              <w:outlineLvl w:val="0"/>
              <w:rPr>
                <w:rFonts w:ascii="Open Sans Light" w:hAnsi="Open Sans Light" w:cs="Open Sans Light"/>
                <w:b/>
                <w:bCs/>
                <w:sz w:val="20"/>
                <w:szCs w:val="20"/>
              </w:rPr>
            </w:pPr>
            <w:r w:rsidRPr="00E63544">
              <w:rPr>
                <w:rFonts w:ascii="Open Sans Light" w:hAnsi="Open Sans Light" w:cs="Open Sans Light"/>
                <w:b/>
                <w:sz w:val="20"/>
                <w:szCs w:val="20"/>
              </w:rPr>
              <w:t>Part I:  Review of Policies, Practices &amp; Procedures for the Related IDEA Requirement</w:t>
            </w:r>
          </w:p>
        </w:tc>
        <w:tc>
          <w:tcPr>
            <w:tcW w:w="5904" w:type="dxa"/>
            <w:gridSpan w:val="5"/>
            <w:vAlign w:val="center"/>
          </w:tcPr>
          <w:p w14:paraId="5EFEC074" w14:textId="72125CE2" w:rsidR="00855408" w:rsidRPr="00E63544" w:rsidRDefault="00855408"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One</w:t>
            </w:r>
          </w:p>
        </w:tc>
        <w:tc>
          <w:tcPr>
            <w:tcW w:w="6244" w:type="dxa"/>
            <w:gridSpan w:val="5"/>
            <w:vAlign w:val="center"/>
          </w:tcPr>
          <w:p w14:paraId="08C82321" w14:textId="709079B9" w:rsidR="00855408" w:rsidRPr="00E63544" w:rsidRDefault="00855408"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Step Two</w:t>
            </w:r>
          </w:p>
        </w:tc>
        <w:tc>
          <w:tcPr>
            <w:tcW w:w="3399" w:type="dxa"/>
            <w:gridSpan w:val="3"/>
            <w:shd w:val="clear" w:color="auto" w:fill="F2F2F2" w:themeFill="background1" w:themeFillShade="F2"/>
          </w:tcPr>
          <w:p w14:paraId="2369F481" w14:textId="5E414385" w:rsidR="00855408" w:rsidRPr="00E63544" w:rsidRDefault="00855408" w:rsidP="00C737B7">
            <w:pPr>
              <w:jc w:val="center"/>
              <w:outlineLvl w:val="0"/>
              <w:rPr>
                <w:rFonts w:ascii="Open Sans Light" w:hAnsi="Open Sans Light" w:cs="Open Sans Light"/>
                <w:b/>
                <w:bCs/>
                <w:sz w:val="20"/>
                <w:szCs w:val="20"/>
              </w:rPr>
            </w:pPr>
            <w:r w:rsidRPr="00E63544">
              <w:rPr>
                <w:rFonts w:ascii="Open Sans Light" w:hAnsi="Open Sans Light" w:cs="Open Sans Light"/>
                <w:b/>
                <w:bCs/>
                <w:sz w:val="20"/>
                <w:szCs w:val="20"/>
              </w:rPr>
              <w:t>Verification</w:t>
            </w:r>
          </w:p>
        </w:tc>
      </w:tr>
      <w:tr w:rsidR="00855408" w:rsidRPr="00E63544" w14:paraId="0DED2FC8" w14:textId="77777777" w:rsidTr="00855408">
        <w:tc>
          <w:tcPr>
            <w:tcW w:w="2808" w:type="dxa"/>
            <w:vMerge/>
            <w:shd w:val="clear" w:color="auto" w:fill="DBE5F1" w:themeFill="accent1" w:themeFillTint="33"/>
            <w:vAlign w:val="center"/>
          </w:tcPr>
          <w:p w14:paraId="4AA03302" w14:textId="77777777" w:rsidR="00855408" w:rsidRPr="00E63544" w:rsidRDefault="00855408" w:rsidP="00855408">
            <w:pPr>
              <w:jc w:val="center"/>
              <w:outlineLvl w:val="0"/>
              <w:rPr>
                <w:rFonts w:ascii="Open Sans Light" w:hAnsi="Open Sans Light" w:cs="Open Sans Light"/>
                <w:b/>
                <w:sz w:val="20"/>
                <w:szCs w:val="20"/>
              </w:rPr>
            </w:pPr>
          </w:p>
        </w:tc>
        <w:tc>
          <w:tcPr>
            <w:tcW w:w="1272" w:type="dxa"/>
            <w:vAlign w:val="center"/>
          </w:tcPr>
          <w:p w14:paraId="69A5F98D" w14:textId="77777777" w:rsidR="00855408" w:rsidRPr="00E63544" w:rsidRDefault="00855408" w:rsidP="00855408">
            <w:pPr>
              <w:ind w:right="70"/>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a compliant </w:t>
            </w:r>
            <w:r w:rsidRPr="00E63544">
              <w:rPr>
                <w:rFonts w:ascii="Open Sans Light" w:hAnsi="Open Sans Light" w:cs="Open Sans Light"/>
                <w:b/>
                <w:sz w:val="18"/>
                <w:szCs w:val="18"/>
              </w:rPr>
              <w:t>LEA Policy and/or Procedure</w:t>
            </w:r>
            <w:r w:rsidRPr="00E63544">
              <w:rPr>
                <w:rFonts w:ascii="Open Sans Light" w:hAnsi="Open Sans Light" w:cs="Open Sans Light"/>
                <w:sz w:val="18"/>
                <w:szCs w:val="18"/>
              </w:rPr>
              <w:t xml:space="preserve"> is in place?</w:t>
            </w:r>
          </w:p>
          <w:p w14:paraId="1F638E09" w14:textId="77777777" w:rsidR="00855408" w:rsidRPr="00E63544" w:rsidRDefault="00855408" w:rsidP="00855408">
            <w:pPr>
              <w:jc w:val="center"/>
              <w:outlineLvl w:val="0"/>
              <w:rPr>
                <w:rFonts w:ascii="Open Sans Light" w:hAnsi="Open Sans Light" w:cs="Open Sans Light"/>
                <w:b/>
                <w:sz w:val="18"/>
                <w:szCs w:val="18"/>
              </w:rPr>
            </w:pPr>
          </w:p>
          <w:p w14:paraId="7ED1BE92" w14:textId="494CB3C1" w:rsidR="00855408" w:rsidRPr="00E63544" w:rsidRDefault="00855408" w:rsidP="00855408">
            <w:pPr>
              <w:ind w:right="70"/>
              <w:jc w:val="center"/>
              <w:outlineLvl w:val="0"/>
              <w:rPr>
                <w:rFonts w:ascii="Open Sans Light" w:hAnsi="Open Sans Light" w:cs="Open Sans Light"/>
                <w:b/>
                <w:sz w:val="20"/>
                <w:szCs w:val="20"/>
              </w:rPr>
            </w:pPr>
            <w:r w:rsidRPr="00E63544">
              <w:rPr>
                <w:rFonts w:ascii="Open Sans Light" w:hAnsi="Open Sans Light" w:cs="Open Sans Light"/>
                <w:b/>
                <w:sz w:val="18"/>
                <w:szCs w:val="18"/>
              </w:rPr>
              <w:t>YES/NO</w:t>
            </w:r>
          </w:p>
        </w:tc>
        <w:tc>
          <w:tcPr>
            <w:tcW w:w="1608" w:type="dxa"/>
            <w:vAlign w:val="center"/>
          </w:tcPr>
          <w:p w14:paraId="67183D04" w14:textId="77777777" w:rsidR="00855408" w:rsidRPr="00E63544" w:rsidRDefault="00855408" w:rsidP="0085540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5238C5FA" w14:textId="61B6CD43" w:rsidR="00855408" w:rsidRPr="00E63544" w:rsidRDefault="00855408" w:rsidP="00855408">
            <w:pPr>
              <w:jc w:val="center"/>
              <w:outlineLvl w:val="0"/>
              <w:rPr>
                <w:rFonts w:ascii="Open Sans Light" w:hAnsi="Open Sans Light" w:cs="Open Sans Light"/>
                <w:sz w:val="20"/>
                <w:szCs w:val="20"/>
              </w:rPr>
            </w:pPr>
            <w:r w:rsidRPr="00E63544">
              <w:rPr>
                <w:rFonts w:ascii="Open Sans Light" w:hAnsi="Open Sans Light" w:cs="Open Sans Light"/>
                <w:sz w:val="18"/>
                <w:szCs w:val="18"/>
              </w:rPr>
              <w:t xml:space="preserve">Provide specific reference to the policy and/or procedure (i.e., board policy, handbook,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form, memorandum). .</w:t>
            </w:r>
          </w:p>
        </w:tc>
        <w:tc>
          <w:tcPr>
            <w:tcW w:w="1597" w:type="dxa"/>
            <w:vAlign w:val="center"/>
          </w:tcPr>
          <w:p w14:paraId="50523797" w14:textId="77777777" w:rsidR="00855408" w:rsidRPr="00E63544" w:rsidRDefault="00855408" w:rsidP="0085540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670FE554" w14:textId="7D2B7FF5" w:rsidR="00855408" w:rsidRPr="00E63544" w:rsidRDefault="00855408" w:rsidP="00855408">
            <w:pPr>
              <w:jc w:val="center"/>
              <w:outlineLvl w:val="0"/>
              <w:rPr>
                <w:rFonts w:ascii="Open Sans Light" w:hAnsi="Open Sans Light" w:cs="Open Sans Light"/>
                <w:sz w:val="20"/>
                <w:szCs w:val="20"/>
              </w:rPr>
            </w:pPr>
            <w:r w:rsidRPr="00E63544">
              <w:rPr>
                <w:rFonts w:ascii="Open Sans Light" w:hAnsi="Open Sans Light" w:cs="Open Sans Light"/>
                <w:sz w:val="18"/>
                <w:szCs w:val="18"/>
              </w:rPr>
              <w:t xml:space="preserve">Briefly describe the noncompliance. </w:t>
            </w:r>
          </w:p>
        </w:tc>
        <w:tc>
          <w:tcPr>
            <w:tcW w:w="1417" w:type="dxa"/>
            <w:vAlign w:val="center"/>
          </w:tcPr>
          <w:p w14:paraId="60776705" w14:textId="08D8CD9F" w:rsidR="00855408" w:rsidRPr="00E63544" w:rsidRDefault="00855408" w:rsidP="0085540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w:t>
            </w:r>
            <w:r w:rsidRPr="00E63544">
              <w:rPr>
                <w:rFonts w:ascii="Open Sans Light" w:hAnsi="Open Sans Light" w:cs="Open Sans Light"/>
                <w:b/>
                <w:sz w:val="18"/>
                <w:szCs w:val="18"/>
              </w:rPr>
              <w:t xml:space="preserve"> contributing</w:t>
            </w:r>
            <w:r w:rsidRPr="00E63544">
              <w:rPr>
                <w:rFonts w:ascii="Open Sans Light" w:hAnsi="Open Sans Light" w:cs="Open Sans Light"/>
                <w:sz w:val="18"/>
                <w:szCs w:val="18"/>
              </w:rPr>
              <w:t xml:space="preserve"> to the LEAs identified disproportionality? </w:t>
            </w:r>
            <w:r w:rsidRPr="00E63544">
              <w:rPr>
                <w:rFonts w:ascii="Open Sans Light" w:hAnsi="Open Sans Light" w:cs="Open Sans Light"/>
                <w:b/>
                <w:sz w:val="18"/>
                <w:szCs w:val="18"/>
              </w:rPr>
              <w:t>YES/NO</w:t>
            </w:r>
          </w:p>
        </w:tc>
        <w:tc>
          <w:tcPr>
            <w:tcW w:w="1350" w:type="dxa"/>
            <w:gridSpan w:val="2"/>
            <w:vAlign w:val="center"/>
          </w:tcPr>
          <w:p w14:paraId="598963BA" w14:textId="77777777" w:rsidR="00855408" w:rsidRPr="00E63544" w:rsidRDefault="00855408" w:rsidP="0085540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Is there evidence that the </w:t>
            </w:r>
            <w:r w:rsidRPr="00E63544">
              <w:rPr>
                <w:rFonts w:ascii="Open Sans Light" w:hAnsi="Open Sans Light" w:cs="Open Sans Light"/>
                <w:b/>
                <w:sz w:val="18"/>
                <w:szCs w:val="18"/>
              </w:rPr>
              <w:t>LEA</w:t>
            </w:r>
            <w:r w:rsidRPr="00E63544">
              <w:rPr>
                <w:rFonts w:ascii="Open Sans Light" w:hAnsi="Open Sans Light" w:cs="Open Sans Light"/>
                <w:sz w:val="18"/>
                <w:szCs w:val="18"/>
              </w:rPr>
              <w:t xml:space="preserve"> </w:t>
            </w:r>
            <w:r w:rsidRPr="00E63544">
              <w:rPr>
                <w:rFonts w:ascii="Open Sans Light" w:hAnsi="Open Sans Light" w:cs="Open Sans Light"/>
                <w:b/>
                <w:sz w:val="18"/>
                <w:szCs w:val="18"/>
              </w:rPr>
              <w:t>Practices</w:t>
            </w:r>
            <w:r w:rsidRPr="00E63544">
              <w:rPr>
                <w:rFonts w:ascii="Open Sans Light" w:hAnsi="Open Sans Light" w:cs="Open Sans Light"/>
                <w:sz w:val="18"/>
                <w:szCs w:val="18"/>
              </w:rPr>
              <w:t xml:space="preserve"> are consistent with the regulatory requirement?</w:t>
            </w:r>
          </w:p>
          <w:p w14:paraId="06C3AE77" w14:textId="77777777" w:rsidR="00855408" w:rsidRPr="00E63544" w:rsidRDefault="00855408" w:rsidP="00855408">
            <w:pPr>
              <w:jc w:val="center"/>
              <w:outlineLvl w:val="0"/>
              <w:rPr>
                <w:rFonts w:ascii="Open Sans Light" w:hAnsi="Open Sans Light" w:cs="Open Sans Light"/>
                <w:sz w:val="18"/>
                <w:szCs w:val="18"/>
              </w:rPr>
            </w:pPr>
          </w:p>
          <w:p w14:paraId="4E7FC1C0" w14:textId="1C08CF91" w:rsidR="00855408" w:rsidRPr="00E63544" w:rsidRDefault="00855408" w:rsidP="0085540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YES/NO</w:t>
            </w:r>
          </w:p>
        </w:tc>
        <w:tc>
          <w:tcPr>
            <w:tcW w:w="1710" w:type="dxa"/>
            <w:vAlign w:val="center"/>
          </w:tcPr>
          <w:p w14:paraId="190FBA55" w14:textId="77777777" w:rsidR="00855408" w:rsidRPr="00E63544" w:rsidRDefault="00855408" w:rsidP="0085540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YES</w:t>
            </w:r>
          </w:p>
          <w:p w14:paraId="0B6BFB64" w14:textId="77777777" w:rsidR="00855408" w:rsidRPr="00E63544" w:rsidRDefault="00855408" w:rsidP="00855408">
            <w:pPr>
              <w:jc w:val="center"/>
              <w:outlineLvl w:val="0"/>
              <w:rPr>
                <w:rFonts w:ascii="Open Sans Light" w:hAnsi="Open Sans Light" w:cs="Open Sans Light"/>
                <w:b/>
                <w:sz w:val="18"/>
                <w:szCs w:val="18"/>
              </w:rPr>
            </w:pPr>
            <w:r w:rsidRPr="00E63544">
              <w:rPr>
                <w:rFonts w:ascii="Open Sans Light" w:hAnsi="Open Sans Light" w:cs="Open Sans Light"/>
                <w:sz w:val="18"/>
                <w:szCs w:val="18"/>
              </w:rPr>
              <w:t>Provide specific reference to or statement of the evidence (i.e., file, interview, observation)</w:t>
            </w:r>
          </w:p>
          <w:p w14:paraId="7860F080" w14:textId="77777777" w:rsidR="00855408" w:rsidRPr="00E63544" w:rsidRDefault="00855408" w:rsidP="00855408">
            <w:pPr>
              <w:jc w:val="center"/>
              <w:outlineLvl w:val="0"/>
              <w:rPr>
                <w:rFonts w:ascii="Open Sans Light" w:hAnsi="Open Sans Light" w:cs="Open Sans Light"/>
                <w:b/>
                <w:sz w:val="18"/>
                <w:szCs w:val="18"/>
              </w:rPr>
            </w:pPr>
          </w:p>
        </w:tc>
        <w:tc>
          <w:tcPr>
            <w:tcW w:w="1733" w:type="dxa"/>
            <w:vAlign w:val="center"/>
          </w:tcPr>
          <w:p w14:paraId="04B01D7F" w14:textId="77777777" w:rsidR="00855408" w:rsidRPr="00E63544" w:rsidRDefault="00855408" w:rsidP="0085540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If NO</w:t>
            </w:r>
          </w:p>
          <w:p w14:paraId="3BDB09BC" w14:textId="73683C84" w:rsidR="00855408" w:rsidRPr="00E63544" w:rsidRDefault="00855408" w:rsidP="0085540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Briefly describe the noncompliance. </w:t>
            </w:r>
          </w:p>
        </w:tc>
        <w:tc>
          <w:tcPr>
            <w:tcW w:w="1440" w:type="dxa"/>
            <w:shd w:val="clear" w:color="auto" w:fill="auto"/>
            <w:vAlign w:val="center"/>
          </w:tcPr>
          <w:p w14:paraId="00E69AAE" w14:textId="77777777" w:rsidR="00855408" w:rsidRPr="00E63544" w:rsidRDefault="00855408" w:rsidP="00855408">
            <w:pPr>
              <w:jc w:val="center"/>
              <w:outlineLvl w:val="0"/>
              <w:rPr>
                <w:rFonts w:ascii="Open Sans Light" w:hAnsi="Open Sans Light" w:cs="Open Sans Light"/>
                <w:sz w:val="18"/>
                <w:szCs w:val="18"/>
              </w:rPr>
            </w:pPr>
            <w:r w:rsidRPr="00E63544">
              <w:rPr>
                <w:rFonts w:ascii="Open Sans Light" w:hAnsi="Open Sans Light" w:cs="Open Sans Light"/>
                <w:sz w:val="18"/>
                <w:szCs w:val="18"/>
              </w:rPr>
              <w:t xml:space="preserve"> Is this </w:t>
            </w:r>
            <w:r w:rsidRPr="00E63544">
              <w:rPr>
                <w:rFonts w:ascii="Open Sans Light" w:hAnsi="Open Sans Light" w:cs="Open Sans Light"/>
                <w:b/>
                <w:sz w:val="18"/>
                <w:szCs w:val="18"/>
              </w:rPr>
              <w:t xml:space="preserve">contributing </w:t>
            </w:r>
            <w:r w:rsidRPr="00E63544">
              <w:rPr>
                <w:rFonts w:ascii="Open Sans Light" w:hAnsi="Open Sans Light" w:cs="Open Sans Light"/>
                <w:sz w:val="18"/>
                <w:szCs w:val="18"/>
              </w:rPr>
              <w:t xml:space="preserve">to the LEAs identified disproportionality? </w:t>
            </w:r>
          </w:p>
          <w:p w14:paraId="5561777C" w14:textId="29C8A91A" w:rsidR="00855408" w:rsidRPr="00E63544" w:rsidRDefault="00855408" w:rsidP="00855408">
            <w:pPr>
              <w:jc w:val="center"/>
              <w:outlineLvl w:val="0"/>
              <w:rPr>
                <w:rFonts w:ascii="Open Sans Light" w:hAnsi="Open Sans Light" w:cs="Open Sans Light"/>
                <w:sz w:val="18"/>
                <w:szCs w:val="18"/>
              </w:rPr>
            </w:pPr>
            <w:r w:rsidRPr="00E63544">
              <w:rPr>
                <w:rFonts w:ascii="Open Sans Light" w:hAnsi="Open Sans Light" w:cs="Open Sans Light"/>
                <w:b/>
                <w:sz w:val="18"/>
                <w:szCs w:val="18"/>
              </w:rPr>
              <w:t>YES/NO</w:t>
            </w:r>
          </w:p>
        </w:tc>
        <w:tc>
          <w:tcPr>
            <w:tcW w:w="1440" w:type="dxa"/>
            <w:gridSpan w:val="3"/>
            <w:shd w:val="clear" w:color="auto" w:fill="F2F2F2" w:themeFill="background1" w:themeFillShade="F2"/>
          </w:tcPr>
          <w:p w14:paraId="60D637ED" w14:textId="00F86C5A" w:rsidR="00855408" w:rsidRPr="00E63544" w:rsidRDefault="00855408" w:rsidP="00855408">
            <w:pPr>
              <w:jc w:val="center"/>
              <w:outlineLvl w:val="0"/>
              <w:rPr>
                <w:rFonts w:ascii="Open Sans Light" w:hAnsi="Open Sans Light" w:cs="Open Sans Light"/>
                <w:sz w:val="18"/>
                <w:szCs w:val="18"/>
              </w:rPr>
            </w:pPr>
          </w:p>
          <w:p w14:paraId="152C65D4" w14:textId="6F77F9CF" w:rsidR="00855408" w:rsidRPr="00E63544" w:rsidRDefault="00855408" w:rsidP="00855408">
            <w:pPr>
              <w:jc w:val="center"/>
              <w:outlineLvl w:val="0"/>
              <w:rPr>
                <w:rFonts w:ascii="Open Sans Light" w:hAnsi="Open Sans Light" w:cs="Open Sans Light"/>
                <w:sz w:val="18"/>
                <w:szCs w:val="18"/>
              </w:rPr>
            </w:pPr>
            <w:r w:rsidRPr="00E63544">
              <w:rPr>
                <w:rFonts w:ascii="Open Sans Light" w:hAnsi="Open Sans Light" w:cs="Open Sans Light"/>
                <w:sz w:val="18"/>
                <w:szCs w:val="18"/>
              </w:rPr>
              <w:t>Timely submitted and responses verified by KSDE?</w:t>
            </w:r>
          </w:p>
          <w:p w14:paraId="634B2A9D" w14:textId="77777777" w:rsidR="00855408" w:rsidRPr="00E63544" w:rsidRDefault="00855408" w:rsidP="00855408">
            <w:pPr>
              <w:jc w:val="center"/>
              <w:outlineLvl w:val="0"/>
              <w:rPr>
                <w:rFonts w:ascii="Open Sans Light" w:hAnsi="Open Sans Light" w:cs="Open Sans Light"/>
                <w:sz w:val="18"/>
                <w:szCs w:val="18"/>
              </w:rPr>
            </w:pPr>
          </w:p>
          <w:p w14:paraId="7AB9FF22" w14:textId="55AEB681" w:rsidR="00855408" w:rsidRPr="00E63544" w:rsidRDefault="00855408" w:rsidP="00855408">
            <w:pPr>
              <w:jc w:val="center"/>
              <w:outlineLvl w:val="0"/>
              <w:rPr>
                <w:rFonts w:ascii="Open Sans Light" w:hAnsi="Open Sans Light" w:cs="Open Sans Light"/>
                <w:b/>
                <w:sz w:val="20"/>
                <w:szCs w:val="20"/>
              </w:rPr>
            </w:pPr>
            <w:r w:rsidRPr="00E63544">
              <w:rPr>
                <w:rFonts w:ascii="Open Sans Light" w:hAnsi="Open Sans Light" w:cs="Open Sans Light"/>
                <w:b/>
                <w:sz w:val="18"/>
                <w:szCs w:val="18"/>
              </w:rPr>
              <w:t>YES/NO</w:t>
            </w:r>
          </w:p>
        </w:tc>
        <w:tc>
          <w:tcPr>
            <w:tcW w:w="1980" w:type="dxa"/>
            <w:shd w:val="clear" w:color="auto" w:fill="F2F2F2" w:themeFill="background1" w:themeFillShade="F2"/>
            <w:vAlign w:val="center"/>
          </w:tcPr>
          <w:p w14:paraId="4C7DB748" w14:textId="77777777" w:rsidR="00855408" w:rsidRPr="00E63544" w:rsidRDefault="00855408" w:rsidP="00855408">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855408" w:rsidRPr="00E63544" w14:paraId="31E89E8B" w14:textId="77777777" w:rsidTr="00024140">
        <w:trPr>
          <w:trHeight w:val="1025"/>
        </w:trPr>
        <w:tc>
          <w:tcPr>
            <w:tcW w:w="2808" w:type="dxa"/>
            <w:vAlign w:val="center"/>
          </w:tcPr>
          <w:p w14:paraId="5F4ED157" w14:textId="1B039253" w:rsidR="00855408" w:rsidRPr="00E63544" w:rsidRDefault="00855408" w:rsidP="00C737B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Do the LEA’s policies, practices, and procedures support the placement of the target group in the least restrictive environment?</w:t>
            </w:r>
          </w:p>
        </w:tc>
        <w:tc>
          <w:tcPr>
            <w:tcW w:w="1272" w:type="dxa"/>
          </w:tcPr>
          <w:p w14:paraId="6DC1CD98" w14:textId="77777777" w:rsidR="00855408" w:rsidRPr="00E63544" w:rsidRDefault="00855408" w:rsidP="00C737B7">
            <w:pPr>
              <w:ind w:left="-290"/>
              <w:outlineLvl w:val="0"/>
              <w:rPr>
                <w:rFonts w:ascii="Open Sans Light" w:hAnsi="Open Sans Light" w:cs="Open Sans Light"/>
                <w:b/>
                <w:sz w:val="16"/>
                <w:szCs w:val="16"/>
              </w:rPr>
            </w:pPr>
          </w:p>
        </w:tc>
        <w:tc>
          <w:tcPr>
            <w:tcW w:w="1608" w:type="dxa"/>
          </w:tcPr>
          <w:p w14:paraId="3EF93C00" w14:textId="77777777" w:rsidR="00855408" w:rsidRPr="00E63544" w:rsidRDefault="00855408" w:rsidP="00C737B7">
            <w:pPr>
              <w:outlineLvl w:val="0"/>
              <w:rPr>
                <w:rFonts w:ascii="Open Sans Light" w:hAnsi="Open Sans Light" w:cs="Open Sans Light"/>
                <w:b/>
                <w:sz w:val="16"/>
                <w:szCs w:val="16"/>
              </w:rPr>
            </w:pPr>
          </w:p>
        </w:tc>
        <w:tc>
          <w:tcPr>
            <w:tcW w:w="1597" w:type="dxa"/>
          </w:tcPr>
          <w:p w14:paraId="7A7FA888" w14:textId="77777777" w:rsidR="00855408" w:rsidRPr="00E63544" w:rsidRDefault="00855408" w:rsidP="00C737B7">
            <w:pPr>
              <w:outlineLvl w:val="0"/>
              <w:rPr>
                <w:rFonts w:ascii="Open Sans Light" w:hAnsi="Open Sans Light" w:cs="Open Sans Light"/>
                <w:b/>
                <w:sz w:val="16"/>
                <w:szCs w:val="16"/>
              </w:rPr>
            </w:pPr>
          </w:p>
        </w:tc>
        <w:tc>
          <w:tcPr>
            <w:tcW w:w="1417" w:type="dxa"/>
          </w:tcPr>
          <w:p w14:paraId="3426D538" w14:textId="77777777" w:rsidR="00855408" w:rsidRPr="00E63544" w:rsidRDefault="00855408" w:rsidP="00C737B7">
            <w:pPr>
              <w:outlineLvl w:val="0"/>
              <w:rPr>
                <w:rFonts w:ascii="Open Sans Light" w:hAnsi="Open Sans Light" w:cs="Open Sans Light"/>
                <w:b/>
                <w:sz w:val="16"/>
                <w:szCs w:val="16"/>
              </w:rPr>
            </w:pPr>
          </w:p>
        </w:tc>
        <w:tc>
          <w:tcPr>
            <w:tcW w:w="1350" w:type="dxa"/>
            <w:gridSpan w:val="2"/>
          </w:tcPr>
          <w:p w14:paraId="0E717620" w14:textId="5FB815BD" w:rsidR="00855408" w:rsidRPr="00E63544" w:rsidRDefault="00855408" w:rsidP="00C737B7">
            <w:pPr>
              <w:outlineLvl w:val="0"/>
              <w:rPr>
                <w:rFonts w:ascii="Open Sans Light" w:hAnsi="Open Sans Light" w:cs="Open Sans Light"/>
                <w:b/>
                <w:sz w:val="16"/>
                <w:szCs w:val="16"/>
              </w:rPr>
            </w:pPr>
          </w:p>
        </w:tc>
        <w:tc>
          <w:tcPr>
            <w:tcW w:w="1710" w:type="dxa"/>
          </w:tcPr>
          <w:p w14:paraId="31CD61E6" w14:textId="77777777" w:rsidR="00855408" w:rsidRPr="00E63544" w:rsidRDefault="00855408" w:rsidP="00C737B7">
            <w:pPr>
              <w:outlineLvl w:val="0"/>
              <w:rPr>
                <w:rFonts w:ascii="Open Sans Light" w:hAnsi="Open Sans Light" w:cs="Open Sans Light"/>
                <w:b/>
                <w:sz w:val="16"/>
                <w:szCs w:val="16"/>
              </w:rPr>
            </w:pPr>
          </w:p>
        </w:tc>
        <w:tc>
          <w:tcPr>
            <w:tcW w:w="1733" w:type="dxa"/>
          </w:tcPr>
          <w:p w14:paraId="2F3177D7" w14:textId="77777777" w:rsidR="00855408" w:rsidRPr="00E63544" w:rsidRDefault="00855408" w:rsidP="00C737B7">
            <w:pPr>
              <w:outlineLvl w:val="0"/>
              <w:rPr>
                <w:rFonts w:ascii="Open Sans Light" w:hAnsi="Open Sans Light" w:cs="Open Sans Light"/>
                <w:b/>
                <w:sz w:val="16"/>
                <w:szCs w:val="16"/>
              </w:rPr>
            </w:pPr>
          </w:p>
        </w:tc>
        <w:tc>
          <w:tcPr>
            <w:tcW w:w="1440" w:type="dxa"/>
            <w:shd w:val="clear" w:color="auto" w:fill="auto"/>
          </w:tcPr>
          <w:p w14:paraId="688B785F" w14:textId="77777777" w:rsidR="00855408" w:rsidRPr="00E63544" w:rsidRDefault="00855408" w:rsidP="00C737B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17CF514B" w14:textId="1731B222" w:rsidR="00855408" w:rsidRPr="00E63544" w:rsidRDefault="00855408" w:rsidP="00C737B7">
            <w:pPr>
              <w:outlineLvl w:val="0"/>
              <w:rPr>
                <w:rFonts w:ascii="Open Sans Light" w:hAnsi="Open Sans Light" w:cs="Open Sans Light"/>
                <w:b/>
                <w:sz w:val="16"/>
                <w:szCs w:val="16"/>
              </w:rPr>
            </w:pPr>
          </w:p>
        </w:tc>
        <w:tc>
          <w:tcPr>
            <w:tcW w:w="1980" w:type="dxa"/>
            <w:shd w:val="clear" w:color="auto" w:fill="F2F2F2" w:themeFill="background1" w:themeFillShade="F2"/>
          </w:tcPr>
          <w:p w14:paraId="076E6A17" w14:textId="77777777" w:rsidR="00855408" w:rsidRPr="00E63544" w:rsidRDefault="00855408" w:rsidP="00C737B7">
            <w:pPr>
              <w:outlineLvl w:val="0"/>
              <w:rPr>
                <w:rFonts w:ascii="Open Sans Light" w:hAnsi="Open Sans Light" w:cs="Open Sans Light"/>
                <w:b/>
                <w:sz w:val="16"/>
                <w:szCs w:val="16"/>
              </w:rPr>
            </w:pPr>
          </w:p>
        </w:tc>
      </w:tr>
      <w:tr w:rsidR="00855408" w:rsidRPr="00E63544" w14:paraId="57692FF2" w14:textId="77777777" w:rsidTr="00024140">
        <w:trPr>
          <w:trHeight w:val="881"/>
        </w:trPr>
        <w:tc>
          <w:tcPr>
            <w:tcW w:w="2808" w:type="dxa"/>
            <w:vAlign w:val="center"/>
          </w:tcPr>
          <w:p w14:paraId="4416F816" w14:textId="6B0425ED" w:rsidR="00855408" w:rsidRPr="00E63544" w:rsidRDefault="00855408" w:rsidP="00C737B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Do the LEA’s policies, practices, and procedures support the placement of other ethnic groups in the least restrict environment?</w:t>
            </w:r>
          </w:p>
        </w:tc>
        <w:tc>
          <w:tcPr>
            <w:tcW w:w="1272" w:type="dxa"/>
          </w:tcPr>
          <w:p w14:paraId="403849AC" w14:textId="77777777" w:rsidR="00855408" w:rsidRPr="00E63544" w:rsidRDefault="00855408" w:rsidP="00C737B7">
            <w:pPr>
              <w:ind w:left="-290"/>
              <w:outlineLvl w:val="0"/>
              <w:rPr>
                <w:rFonts w:ascii="Open Sans Light" w:hAnsi="Open Sans Light" w:cs="Open Sans Light"/>
                <w:b/>
                <w:sz w:val="16"/>
                <w:szCs w:val="16"/>
              </w:rPr>
            </w:pPr>
          </w:p>
        </w:tc>
        <w:tc>
          <w:tcPr>
            <w:tcW w:w="1608" w:type="dxa"/>
          </w:tcPr>
          <w:p w14:paraId="4A6F119E" w14:textId="77777777" w:rsidR="00855408" w:rsidRPr="00E63544" w:rsidRDefault="00855408" w:rsidP="00C737B7">
            <w:pPr>
              <w:outlineLvl w:val="0"/>
              <w:rPr>
                <w:rFonts w:ascii="Open Sans Light" w:hAnsi="Open Sans Light" w:cs="Open Sans Light"/>
                <w:b/>
                <w:sz w:val="16"/>
                <w:szCs w:val="16"/>
              </w:rPr>
            </w:pPr>
          </w:p>
        </w:tc>
        <w:tc>
          <w:tcPr>
            <w:tcW w:w="1597" w:type="dxa"/>
          </w:tcPr>
          <w:p w14:paraId="2203B4D7" w14:textId="77777777" w:rsidR="00855408" w:rsidRPr="00E63544" w:rsidRDefault="00855408" w:rsidP="00C737B7">
            <w:pPr>
              <w:outlineLvl w:val="0"/>
              <w:rPr>
                <w:rFonts w:ascii="Open Sans Light" w:hAnsi="Open Sans Light" w:cs="Open Sans Light"/>
                <w:b/>
                <w:sz w:val="16"/>
                <w:szCs w:val="16"/>
              </w:rPr>
            </w:pPr>
          </w:p>
        </w:tc>
        <w:tc>
          <w:tcPr>
            <w:tcW w:w="1417" w:type="dxa"/>
          </w:tcPr>
          <w:p w14:paraId="1ED8011D" w14:textId="77777777" w:rsidR="00855408" w:rsidRPr="00E63544" w:rsidRDefault="00855408" w:rsidP="00C737B7">
            <w:pPr>
              <w:outlineLvl w:val="0"/>
              <w:rPr>
                <w:rFonts w:ascii="Open Sans Light" w:hAnsi="Open Sans Light" w:cs="Open Sans Light"/>
                <w:b/>
                <w:sz w:val="16"/>
                <w:szCs w:val="16"/>
              </w:rPr>
            </w:pPr>
          </w:p>
        </w:tc>
        <w:tc>
          <w:tcPr>
            <w:tcW w:w="1350" w:type="dxa"/>
            <w:gridSpan w:val="2"/>
          </w:tcPr>
          <w:p w14:paraId="033D58CD" w14:textId="50CE8BDA" w:rsidR="00855408" w:rsidRPr="00E63544" w:rsidRDefault="00855408" w:rsidP="00C737B7">
            <w:pPr>
              <w:outlineLvl w:val="0"/>
              <w:rPr>
                <w:rFonts w:ascii="Open Sans Light" w:hAnsi="Open Sans Light" w:cs="Open Sans Light"/>
                <w:b/>
                <w:sz w:val="16"/>
                <w:szCs w:val="16"/>
              </w:rPr>
            </w:pPr>
          </w:p>
        </w:tc>
        <w:tc>
          <w:tcPr>
            <w:tcW w:w="1710" w:type="dxa"/>
          </w:tcPr>
          <w:p w14:paraId="638468E4" w14:textId="77777777" w:rsidR="00855408" w:rsidRPr="00E63544" w:rsidRDefault="00855408" w:rsidP="00C737B7">
            <w:pPr>
              <w:outlineLvl w:val="0"/>
              <w:rPr>
                <w:rFonts w:ascii="Open Sans Light" w:hAnsi="Open Sans Light" w:cs="Open Sans Light"/>
                <w:b/>
                <w:sz w:val="16"/>
                <w:szCs w:val="16"/>
              </w:rPr>
            </w:pPr>
          </w:p>
        </w:tc>
        <w:tc>
          <w:tcPr>
            <w:tcW w:w="1733" w:type="dxa"/>
          </w:tcPr>
          <w:p w14:paraId="69B8EA6A" w14:textId="77777777" w:rsidR="00855408" w:rsidRPr="00E63544" w:rsidRDefault="00855408" w:rsidP="00C737B7">
            <w:pPr>
              <w:outlineLvl w:val="0"/>
              <w:rPr>
                <w:rFonts w:ascii="Open Sans Light" w:hAnsi="Open Sans Light" w:cs="Open Sans Light"/>
                <w:b/>
                <w:sz w:val="16"/>
                <w:szCs w:val="16"/>
              </w:rPr>
            </w:pPr>
          </w:p>
        </w:tc>
        <w:tc>
          <w:tcPr>
            <w:tcW w:w="1440" w:type="dxa"/>
            <w:shd w:val="clear" w:color="auto" w:fill="auto"/>
          </w:tcPr>
          <w:p w14:paraId="13D7A49D" w14:textId="77777777" w:rsidR="00855408" w:rsidRPr="00E63544" w:rsidRDefault="00855408" w:rsidP="00C737B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7605D173" w14:textId="4995D34A" w:rsidR="00855408" w:rsidRPr="00E63544" w:rsidRDefault="00855408" w:rsidP="00C737B7">
            <w:pPr>
              <w:outlineLvl w:val="0"/>
              <w:rPr>
                <w:rFonts w:ascii="Open Sans Light" w:hAnsi="Open Sans Light" w:cs="Open Sans Light"/>
                <w:b/>
                <w:sz w:val="16"/>
                <w:szCs w:val="16"/>
              </w:rPr>
            </w:pPr>
          </w:p>
        </w:tc>
        <w:tc>
          <w:tcPr>
            <w:tcW w:w="1980" w:type="dxa"/>
            <w:shd w:val="clear" w:color="auto" w:fill="F2F2F2" w:themeFill="background1" w:themeFillShade="F2"/>
          </w:tcPr>
          <w:p w14:paraId="58412D06" w14:textId="77777777" w:rsidR="00855408" w:rsidRPr="00E63544" w:rsidRDefault="00855408" w:rsidP="00C737B7">
            <w:pPr>
              <w:outlineLvl w:val="0"/>
              <w:rPr>
                <w:rFonts w:ascii="Open Sans Light" w:hAnsi="Open Sans Light" w:cs="Open Sans Light"/>
                <w:b/>
                <w:sz w:val="16"/>
                <w:szCs w:val="16"/>
              </w:rPr>
            </w:pPr>
          </w:p>
        </w:tc>
      </w:tr>
      <w:tr w:rsidR="00855408" w:rsidRPr="00E63544" w14:paraId="1EB2E381" w14:textId="77777777" w:rsidTr="00024140">
        <w:trPr>
          <w:trHeight w:val="1178"/>
        </w:trPr>
        <w:tc>
          <w:tcPr>
            <w:tcW w:w="2808" w:type="dxa"/>
            <w:vAlign w:val="center"/>
          </w:tcPr>
          <w:p w14:paraId="79613EE9" w14:textId="2703092E" w:rsidR="00855408" w:rsidRPr="00E63544" w:rsidRDefault="00855408" w:rsidP="00C737B7">
            <w:pPr>
              <w:widowControl w:val="0"/>
              <w:tabs>
                <w:tab w:val="left" w:pos="540"/>
              </w:tabs>
              <w:spacing w:line="200" w:lineRule="exact"/>
              <w:rPr>
                <w:rFonts w:ascii="Open Sans Light" w:hAnsi="Open Sans Light" w:cs="Open Sans Light"/>
                <w:strike/>
                <w:sz w:val="18"/>
                <w:szCs w:val="18"/>
              </w:rPr>
            </w:pPr>
            <w:r w:rsidRPr="00E63544">
              <w:rPr>
                <w:rFonts w:ascii="Open Sans Light" w:hAnsi="Open Sans Light" w:cs="Open Sans Light"/>
                <w:sz w:val="18"/>
                <w:szCs w:val="18"/>
              </w:rPr>
              <w:t>Do the LEA’s policies, practices, and procedures support the return of students placed in the separate facility to a general education environment?</w:t>
            </w:r>
          </w:p>
        </w:tc>
        <w:tc>
          <w:tcPr>
            <w:tcW w:w="1272" w:type="dxa"/>
          </w:tcPr>
          <w:p w14:paraId="22B77558" w14:textId="77777777" w:rsidR="00855408" w:rsidRPr="00E63544" w:rsidRDefault="00855408" w:rsidP="00C737B7">
            <w:pPr>
              <w:ind w:left="-290"/>
              <w:outlineLvl w:val="0"/>
              <w:rPr>
                <w:rFonts w:ascii="Open Sans Light" w:hAnsi="Open Sans Light" w:cs="Open Sans Light"/>
                <w:b/>
                <w:sz w:val="16"/>
                <w:szCs w:val="16"/>
              </w:rPr>
            </w:pPr>
          </w:p>
        </w:tc>
        <w:tc>
          <w:tcPr>
            <w:tcW w:w="1608" w:type="dxa"/>
          </w:tcPr>
          <w:p w14:paraId="731D7ED1" w14:textId="77777777" w:rsidR="00855408" w:rsidRPr="00E63544" w:rsidRDefault="00855408" w:rsidP="00C737B7">
            <w:pPr>
              <w:outlineLvl w:val="0"/>
              <w:rPr>
                <w:rFonts w:ascii="Open Sans Light" w:hAnsi="Open Sans Light" w:cs="Open Sans Light"/>
                <w:b/>
                <w:sz w:val="16"/>
                <w:szCs w:val="16"/>
              </w:rPr>
            </w:pPr>
          </w:p>
        </w:tc>
        <w:tc>
          <w:tcPr>
            <w:tcW w:w="1597" w:type="dxa"/>
          </w:tcPr>
          <w:p w14:paraId="4D970D90" w14:textId="77777777" w:rsidR="00855408" w:rsidRPr="00E63544" w:rsidRDefault="00855408" w:rsidP="00C737B7">
            <w:pPr>
              <w:outlineLvl w:val="0"/>
              <w:rPr>
                <w:rFonts w:ascii="Open Sans Light" w:hAnsi="Open Sans Light" w:cs="Open Sans Light"/>
                <w:b/>
                <w:sz w:val="16"/>
                <w:szCs w:val="16"/>
              </w:rPr>
            </w:pPr>
          </w:p>
        </w:tc>
        <w:tc>
          <w:tcPr>
            <w:tcW w:w="1417" w:type="dxa"/>
          </w:tcPr>
          <w:p w14:paraId="6B673B34" w14:textId="77777777" w:rsidR="00855408" w:rsidRPr="00E63544" w:rsidRDefault="00855408" w:rsidP="00C737B7">
            <w:pPr>
              <w:outlineLvl w:val="0"/>
              <w:rPr>
                <w:rFonts w:ascii="Open Sans Light" w:hAnsi="Open Sans Light" w:cs="Open Sans Light"/>
                <w:b/>
                <w:sz w:val="16"/>
                <w:szCs w:val="16"/>
              </w:rPr>
            </w:pPr>
          </w:p>
        </w:tc>
        <w:tc>
          <w:tcPr>
            <w:tcW w:w="1350" w:type="dxa"/>
            <w:gridSpan w:val="2"/>
          </w:tcPr>
          <w:p w14:paraId="36F02E0C" w14:textId="5FAF83FC" w:rsidR="00855408" w:rsidRPr="00E63544" w:rsidRDefault="00855408" w:rsidP="00C737B7">
            <w:pPr>
              <w:outlineLvl w:val="0"/>
              <w:rPr>
                <w:rFonts w:ascii="Open Sans Light" w:hAnsi="Open Sans Light" w:cs="Open Sans Light"/>
                <w:b/>
                <w:sz w:val="16"/>
                <w:szCs w:val="16"/>
              </w:rPr>
            </w:pPr>
          </w:p>
        </w:tc>
        <w:tc>
          <w:tcPr>
            <w:tcW w:w="1710" w:type="dxa"/>
          </w:tcPr>
          <w:p w14:paraId="372348F1" w14:textId="77777777" w:rsidR="00855408" w:rsidRPr="00E63544" w:rsidRDefault="00855408" w:rsidP="00C737B7">
            <w:pPr>
              <w:outlineLvl w:val="0"/>
              <w:rPr>
                <w:rFonts w:ascii="Open Sans Light" w:hAnsi="Open Sans Light" w:cs="Open Sans Light"/>
                <w:b/>
                <w:sz w:val="16"/>
                <w:szCs w:val="16"/>
              </w:rPr>
            </w:pPr>
          </w:p>
        </w:tc>
        <w:tc>
          <w:tcPr>
            <w:tcW w:w="1733" w:type="dxa"/>
          </w:tcPr>
          <w:p w14:paraId="5FB2236F" w14:textId="77777777" w:rsidR="00855408" w:rsidRPr="00E63544" w:rsidRDefault="00855408" w:rsidP="00C737B7">
            <w:pPr>
              <w:outlineLvl w:val="0"/>
              <w:rPr>
                <w:rFonts w:ascii="Open Sans Light" w:hAnsi="Open Sans Light" w:cs="Open Sans Light"/>
                <w:b/>
                <w:sz w:val="16"/>
                <w:szCs w:val="16"/>
              </w:rPr>
            </w:pPr>
          </w:p>
        </w:tc>
        <w:tc>
          <w:tcPr>
            <w:tcW w:w="1440" w:type="dxa"/>
            <w:shd w:val="clear" w:color="auto" w:fill="auto"/>
          </w:tcPr>
          <w:p w14:paraId="7C746752" w14:textId="77777777" w:rsidR="00855408" w:rsidRPr="00E63544" w:rsidRDefault="00855408" w:rsidP="00C737B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50064A04" w14:textId="52D2CFA2" w:rsidR="00855408" w:rsidRPr="00E63544" w:rsidRDefault="00855408" w:rsidP="00C737B7">
            <w:pPr>
              <w:outlineLvl w:val="0"/>
              <w:rPr>
                <w:rFonts w:ascii="Open Sans Light" w:hAnsi="Open Sans Light" w:cs="Open Sans Light"/>
                <w:b/>
                <w:sz w:val="16"/>
                <w:szCs w:val="16"/>
              </w:rPr>
            </w:pPr>
          </w:p>
        </w:tc>
        <w:tc>
          <w:tcPr>
            <w:tcW w:w="1980" w:type="dxa"/>
            <w:shd w:val="clear" w:color="auto" w:fill="F2F2F2" w:themeFill="background1" w:themeFillShade="F2"/>
          </w:tcPr>
          <w:p w14:paraId="1C525C7D" w14:textId="77777777" w:rsidR="00855408" w:rsidRPr="00E63544" w:rsidRDefault="00855408" w:rsidP="00C737B7">
            <w:pPr>
              <w:outlineLvl w:val="0"/>
              <w:rPr>
                <w:rFonts w:ascii="Open Sans Light" w:hAnsi="Open Sans Light" w:cs="Open Sans Light"/>
                <w:b/>
                <w:sz w:val="16"/>
                <w:szCs w:val="16"/>
              </w:rPr>
            </w:pPr>
          </w:p>
        </w:tc>
      </w:tr>
      <w:tr w:rsidR="00855408" w:rsidRPr="00E63544" w14:paraId="119D86A7" w14:textId="77777777" w:rsidTr="00024140">
        <w:trPr>
          <w:trHeight w:val="1412"/>
        </w:trPr>
        <w:tc>
          <w:tcPr>
            <w:tcW w:w="2808" w:type="dxa"/>
            <w:vAlign w:val="center"/>
          </w:tcPr>
          <w:p w14:paraId="4FCE9943" w14:textId="63D424C9" w:rsidR="00855408" w:rsidRPr="00E63544" w:rsidRDefault="00855408" w:rsidP="00C737B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Do the LEA’s policies, practices and procedures incorporate the provisions of supports in the general education environment for students returning from the separate facility?</w:t>
            </w:r>
          </w:p>
        </w:tc>
        <w:tc>
          <w:tcPr>
            <w:tcW w:w="1272" w:type="dxa"/>
          </w:tcPr>
          <w:p w14:paraId="43DA9188" w14:textId="77777777" w:rsidR="00855408" w:rsidRPr="00E63544" w:rsidRDefault="00855408" w:rsidP="00C737B7">
            <w:pPr>
              <w:ind w:left="-290"/>
              <w:outlineLvl w:val="0"/>
              <w:rPr>
                <w:rFonts w:ascii="Open Sans Light" w:hAnsi="Open Sans Light" w:cs="Open Sans Light"/>
                <w:b/>
                <w:sz w:val="16"/>
                <w:szCs w:val="16"/>
              </w:rPr>
            </w:pPr>
          </w:p>
        </w:tc>
        <w:tc>
          <w:tcPr>
            <w:tcW w:w="1608" w:type="dxa"/>
          </w:tcPr>
          <w:p w14:paraId="330DE15A" w14:textId="77777777" w:rsidR="00855408" w:rsidRPr="00E63544" w:rsidRDefault="00855408" w:rsidP="00C737B7">
            <w:pPr>
              <w:outlineLvl w:val="0"/>
              <w:rPr>
                <w:rFonts w:ascii="Open Sans Light" w:hAnsi="Open Sans Light" w:cs="Open Sans Light"/>
                <w:b/>
                <w:sz w:val="16"/>
                <w:szCs w:val="16"/>
              </w:rPr>
            </w:pPr>
          </w:p>
        </w:tc>
        <w:tc>
          <w:tcPr>
            <w:tcW w:w="1597" w:type="dxa"/>
          </w:tcPr>
          <w:p w14:paraId="368B1675" w14:textId="77777777" w:rsidR="00855408" w:rsidRPr="00E63544" w:rsidRDefault="00855408" w:rsidP="00C737B7">
            <w:pPr>
              <w:outlineLvl w:val="0"/>
              <w:rPr>
                <w:rFonts w:ascii="Open Sans Light" w:hAnsi="Open Sans Light" w:cs="Open Sans Light"/>
                <w:b/>
                <w:sz w:val="16"/>
                <w:szCs w:val="16"/>
              </w:rPr>
            </w:pPr>
          </w:p>
        </w:tc>
        <w:tc>
          <w:tcPr>
            <w:tcW w:w="1417" w:type="dxa"/>
          </w:tcPr>
          <w:p w14:paraId="136E69BC" w14:textId="77777777" w:rsidR="00855408" w:rsidRPr="00E63544" w:rsidRDefault="00855408" w:rsidP="00C737B7">
            <w:pPr>
              <w:outlineLvl w:val="0"/>
              <w:rPr>
                <w:rFonts w:ascii="Open Sans Light" w:hAnsi="Open Sans Light" w:cs="Open Sans Light"/>
                <w:b/>
                <w:sz w:val="16"/>
                <w:szCs w:val="16"/>
              </w:rPr>
            </w:pPr>
          </w:p>
        </w:tc>
        <w:tc>
          <w:tcPr>
            <w:tcW w:w="1350" w:type="dxa"/>
            <w:gridSpan w:val="2"/>
          </w:tcPr>
          <w:p w14:paraId="10E95B67" w14:textId="72571FDE" w:rsidR="00855408" w:rsidRPr="00E63544" w:rsidRDefault="00855408" w:rsidP="00C737B7">
            <w:pPr>
              <w:outlineLvl w:val="0"/>
              <w:rPr>
                <w:rFonts w:ascii="Open Sans Light" w:hAnsi="Open Sans Light" w:cs="Open Sans Light"/>
                <w:b/>
                <w:sz w:val="16"/>
                <w:szCs w:val="16"/>
              </w:rPr>
            </w:pPr>
          </w:p>
        </w:tc>
        <w:tc>
          <w:tcPr>
            <w:tcW w:w="1710" w:type="dxa"/>
          </w:tcPr>
          <w:p w14:paraId="63642A2D" w14:textId="77777777" w:rsidR="00855408" w:rsidRPr="00E63544" w:rsidRDefault="00855408" w:rsidP="00C737B7">
            <w:pPr>
              <w:outlineLvl w:val="0"/>
              <w:rPr>
                <w:rFonts w:ascii="Open Sans Light" w:hAnsi="Open Sans Light" w:cs="Open Sans Light"/>
                <w:b/>
                <w:sz w:val="16"/>
                <w:szCs w:val="16"/>
              </w:rPr>
            </w:pPr>
          </w:p>
        </w:tc>
        <w:tc>
          <w:tcPr>
            <w:tcW w:w="1733" w:type="dxa"/>
          </w:tcPr>
          <w:p w14:paraId="14B2DD30" w14:textId="77777777" w:rsidR="00855408" w:rsidRPr="00E63544" w:rsidRDefault="00855408" w:rsidP="00C737B7">
            <w:pPr>
              <w:outlineLvl w:val="0"/>
              <w:rPr>
                <w:rFonts w:ascii="Open Sans Light" w:hAnsi="Open Sans Light" w:cs="Open Sans Light"/>
                <w:b/>
                <w:sz w:val="16"/>
                <w:szCs w:val="16"/>
              </w:rPr>
            </w:pPr>
          </w:p>
        </w:tc>
        <w:tc>
          <w:tcPr>
            <w:tcW w:w="1440" w:type="dxa"/>
            <w:shd w:val="clear" w:color="auto" w:fill="auto"/>
          </w:tcPr>
          <w:p w14:paraId="31134F34" w14:textId="77777777" w:rsidR="00855408" w:rsidRPr="00E63544" w:rsidRDefault="00855408" w:rsidP="00C737B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2CDC2FF0" w14:textId="18AC9D18" w:rsidR="00855408" w:rsidRPr="00E63544" w:rsidRDefault="00855408" w:rsidP="00C737B7">
            <w:pPr>
              <w:outlineLvl w:val="0"/>
              <w:rPr>
                <w:rFonts w:ascii="Open Sans Light" w:hAnsi="Open Sans Light" w:cs="Open Sans Light"/>
                <w:b/>
                <w:sz w:val="16"/>
                <w:szCs w:val="16"/>
              </w:rPr>
            </w:pPr>
          </w:p>
        </w:tc>
        <w:tc>
          <w:tcPr>
            <w:tcW w:w="1980" w:type="dxa"/>
            <w:shd w:val="clear" w:color="auto" w:fill="F2F2F2" w:themeFill="background1" w:themeFillShade="F2"/>
          </w:tcPr>
          <w:p w14:paraId="1627D831" w14:textId="77777777" w:rsidR="00855408" w:rsidRPr="00E63544" w:rsidRDefault="00855408" w:rsidP="00C737B7">
            <w:pPr>
              <w:outlineLvl w:val="0"/>
              <w:rPr>
                <w:rFonts w:ascii="Open Sans Light" w:hAnsi="Open Sans Light" w:cs="Open Sans Light"/>
                <w:b/>
                <w:sz w:val="16"/>
                <w:szCs w:val="16"/>
              </w:rPr>
            </w:pPr>
          </w:p>
        </w:tc>
      </w:tr>
      <w:tr w:rsidR="00855408" w:rsidRPr="00E63544" w14:paraId="31092D4F" w14:textId="77777777" w:rsidTr="00024140">
        <w:trPr>
          <w:trHeight w:val="1349"/>
        </w:trPr>
        <w:tc>
          <w:tcPr>
            <w:tcW w:w="2808" w:type="dxa"/>
            <w:vAlign w:val="center"/>
          </w:tcPr>
          <w:p w14:paraId="634366A5" w14:textId="78FA00EE" w:rsidR="00855408" w:rsidRPr="00E63544" w:rsidRDefault="00855408" w:rsidP="00C737B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 xml:space="preserve">Do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policies and procedures in curriculum and instruction incorporate awareness of the ways in which race, ethnicity, culture, social class, ability and language impact learning?</w:t>
            </w:r>
          </w:p>
        </w:tc>
        <w:tc>
          <w:tcPr>
            <w:tcW w:w="1272" w:type="dxa"/>
          </w:tcPr>
          <w:p w14:paraId="2BC5A7B4" w14:textId="77777777" w:rsidR="00855408" w:rsidRPr="00E63544" w:rsidRDefault="00855408" w:rsidP="00C737B7">
            <w:pPr>
              <w:ind w:left="-290"/>
              <w:outlineLvl w:val="0"/>
              <w:rPr>
                <w:rFonts w:ascii="Open Sans Light" w:hAnsi="Open Sans Light" w:cs="Open Sans Light"/>
                <w:b/>
                <w:sz w:val="16"/>
                <w:szCs w:val="16"/>
              </w:rPr>
            </w:pPr>
          </w:p>
        </w:tc>
        <w:tc>
          <w:tcPr>
            <w:tcW w:w="1608" w:type="dxa"/>
          </w:tcPr>
          <w:p w14:paraId="58BF5D1C" w14:textId="77777777" w:rsidR="00855408" w:rsidRPr="00E63544" w:rsidRDefault="00855408" w:rsidP="00C737B7">
            <w:pPr>
              <w:outlineLvl w:val="0"/>
              <w:rPr>
                <w:rFonts w:ascii="Open Sans Light" w:hAnsi="Open Sans Light" w:cs="Open Sans Light"/>
                <w:b/>
                <w:sz w:val="16"/>
                <w:szCs w:val="16"/>
              </w:rPr>
            </w:pPr>
          </w:p>
        </w:tc>
        <w:tc>
          <w:tcPr>
            <w:tcW w:w="1597" w:type="dxa"/>
          </w:tcPr>
          <w:p w14:paraId="4063E845" w14:textId="77777777" w:rsidR="00855408" w:rsidRPr="00E63544" w:rsidRDefault="00855408" w:rsidP="00C737B7">
            <w:pPr>
              <w:outlineLvl w:val="0"/>
              <w:rPr>
                <w:rFonts w:ascii="Open Sans Light" w:hAnsi="Open Sans Light" w:cs="Open Sans Light"/>
                <w:b/>
                <w:sz w:val="16"/>
                <w:szCs w:val="16"/>
              </w:rPr>
            </w:pPr>
          </w:p>
        </w:tc>
        <w:tc>
          <w:tcPr>
            <w:tcW w:w="1417" w:type="dxa"/>
          </w:tcPr>
          <w:p w14:paraId="24FFC0DD" w14:textId="77777777" w:rsidR="00855408" w:rsidRPr="00E63544" w:rsidRDefault="00855408" w:rsidP="00C737B7">
            <w:pPr>
              <w:outlineLvl w:val="0"/>
              <w:rPr>
                <w:rFonts w:ascii="Open Sans Light" w:hAnsi="Open Sans Light" w:cs="Open Sans Light"/>
                <w:b/>
                <w:sz w:val="16"/>
                <w:szCs w:val="16"/>
              </w:rPr>
            </w:pPr>
          </w:p>
        </w:tc>
        <w:tc>
          <w:tcPr>
            <w:tcW w:w="1350" w:type="dxa"/>
            <w:gridSpan w:val="2"/>
          </w:tcPr>
          <w:p w14:paraId="53D26486" w14:textId="0DDAFBEF" w:rsidR="00855408" w:rsidRPr="00E63544" w:rsidRDefault="00855408" w:rsidP="00C737B7">
            <w:pPr>
              <w:outlineLvl w:val="0"/>
              <w:rPr>
                <w:rFonts w:ascii="Open Sans Light" w:hAnsi="Open Sans Light" w:cs="Open Sans Light"/>
                <w:b/>
                <w:sz w:val="16"/>
                <w:szCs w:val="16"/>
              </w:rPr>
            </w:pPr>
          </w:p>
        </w:tc>
        <w:tc>
          <w:tcPr>
            <w:tcW w:w="1710" w:type="dxa"/>
          </w:tcPr>
          <w:p w14:paraId="49675121" w14:textId="77777777" w:rsidR="00855408" w:rsidRPr="00E63544" w:rsidRDefault="00855408" w:rsidP="00C737B7">
            <w:pPr>
              <w:outlineLvl w:val="0"/>
              <w:rPr>
                <w:rFonts w:ascii="Open Sans Light" w:hAnsi="Open Sans Light" w:cs="Open Sans Light"/>
                <w:b/>
                <w:sz w:val="16"/>
                <w:szCs w:val="16"/>
              </w:rPr>
            </w:pPr>
          </w:p>
        </w:tc>
        <w:tc>
          <w:tcPr>
            <w:tcW w:w="1733" w:type="dxa"/>
          </w:tcPr>
          <w:p w14:paraId="1BA040C6" w14:textId="77777777" w:rsidR="00855408" w:rsidRPr="00E63544" w:rsidRDefault="00855408" w:rsidP="00C737B7">
            <w:pPr>
              <w:outlineLvl w:val="0"/>
              <w:rPr>
                <w:rFonts w:ascii="Open Sans Light" w:hAnsi="Open Sans Light" w:cs="Open Sans Light"/>
                <w:b/>
                <w:sz w:val="16"/>
                <w:szCs w:val="16"/>
              </w:rPr>
            </w:pPr>
          </w:p>
        </w:tc>
        <w:tc>
          <w:tcPr>
            <w:tcW w:w="1440" w:type="dxa"/>
            <w:shd w:val="clear" w:color="auto" w:fill="auto"/>
          </w:tcPr>
          <w:p w14:paraId="383543E1" w14:textId="77777777" w:rsidR="00855408" w:rsidRPr="00E63544" w:rsidRDefault="00855408" w:rsidP="00C737B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6DE1A0FA" w14:textId="4CD23B2E" w:rsidR="00855408" w:rsidRPr="00E63544" w:rsidRDefault="00855408" w:rsidP="00C737B7">
            <w:pPr>
              <w:outlineLvl w:val="0"/>
              <w:rPr>
                <w:rFonts w:ascii="Open Sans Light" w:hAnsi="Open Sans Light" w:cs="Open Sans Light"/>
                <w:b/>
                <w:sz w:val="16"/>
                <w:szCs w:val="16"/>
              </w:rPr>
            </w:pPr>
          </w:p>
        </w:tc>
        <w:tc>
          <w:tcPr>
            <w:tcW w:w="1980" w:type="dxa"/>
            <w:shd w:val="clear" w:color="auto" w:fill="F2F2F2" w:themeFill="background1" w:themeFillShade="F2"/>
          </w:tcPr>
          <w:p w14:paraId="03E987BE" w14:textId="77777777" w:rsidR="00855408" w:rsidRPr="00E63544" w:rsidRDefault="00855408" w:rsidP="00C737B7">
            <w:pPr>
              <w:outlineLvl w:val="0"/>
              <w:rPr>
                <w:rFonts w:ascii="Open Sans Light" w:hAnsi="Open Sans Light" w:cs="Open Sans Light"/>
                <w:b/>
                <w:sz w:val="16"/>
                <w:szCs w:val="16"/>
              </w:rPr>
            </w:pPr>
          </w:p>
        </w:tc>
      </w:tr>
      <w:tr w:rsidR="00855408" w:rsidRPr="00E63544" w14:paraId="22388869" w14:textId="77777777" w:rsidTr="00855408">
        <w:trPr>
          <w:trHeight w:val="1232"/>
        </w:trPr>
        <w:tc>
          <w:tcPr>
            <w:tcW w:w="2808" w:type="dxa"/>
            <w:vAlign w:val="center"/>
          </w:tcPr>
          <w:p w14:paraId="481C0CC3" w14:textId="44F23B24" w:rsidR="00855408" w:rsidRPr="00E63544" w:rsidRDefault="00855408" w:rsidP="00956EA7">
            <w:pPr>
              <w:widowControl w:val="0"/>
              <w:tabs>
                <w:tab w:val="left" w:pos="540"/>
              </w:tabs>
              <w:spacing w:line="200" w:lineRule="exact"/>
              <w:rPr>
                <w:rFonts w:ascii="Open Sans Light" w:hAnsi="Open Sans Light" w:cs="Open Sans Light"/>
                <w:b/>
                <w:sz w:val="18"/>
                <w:szCs w:val="18"/>
              </w:rPr>
            </w:pPr>
            <w:r w:rsidRPr="00E63544">
              <w:rPr>
                <w:rFonts w:ascii="Open Sans Light" w:hAnsi="Open Sans Light" w:cs="Open Sans Light"/>
                <w:sz w:val="18"/>
                <w:szCs w:val="18"/>
              </w:rPr>
              <w:t xml:space="preserve">Does 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provide professional learning and support in areas of differentiated instruction and general education supports to increase access to the general curriculum for all students? </w:t>
            </w:r>
          </w:p>
        </w:tc>
        <w:tc>
          <w:tcPr>
            <w:tcW w:w="1272" w:type="dxa"/>
          </w:tcPr>
          <w:p w14:paraId="77225F3E" w14:textId="77777777" w:rsidR="00855408" w:rsidRPr="00E63544" w:rsidRDefault="00855408" w:rsidP="00C737B7">
            <w:pPr>
              <w:outlineLvl w:val="0"/>
              <w:rPr>
                <w:rFonts w:ascii="Open Sans Light" w:hAnsi="Open Sans Light" w:cs="Open Sans Light"/>
                <w:b/>
                <w:sz w:val="16"/>
                <w:szCs w:val="16"/>
              </w:rPr>
            </w:pPr>
          </w:p>
        </w:tc>
        <w:tc>
          <w:tcPr>
            <w:tcW w:w="1608" w:type="dxa"/>
          </w:tcPr>
          <w:p w14:paraId="7CACB585" w14:textId="77777777" w:rsidR="00855408" w:rsidRPr="00E63544" w:rsidRDefault="00855408" w:rsidP="00C737B7">
            <w:pPr>
              <w:outlineLvl w:val="0"/>
              <w:rPr>
                <w:rFonts w:ascii="Open Sans Light" w:hAnsi="Open Sans Light" w:cs="Open Sans Light"/>
                <w:b/>
                <w:sz w:val="16"/>
                <w:szCs w:val="16"/>
              </w:rPr>
            </w:pPr>
          </w:p>
        </w:tc>
        <w:tc>
          <w:tcPr>
            <w:tcW w:w="1597" w:type="dxa"/>
          </w:tcPr>
          <w:p w14:paraId="08BCB405" w14:textId="77777777" w:rsidR="00855408" w:rsidRPr="00E63544" w:rsidRDefault="00855408" w:rsidP="00C737B7">
            <w:pPr>
              <w:outlineLvl w:val="0"/>
              <w:rPr>
                <w:rFonts w:ascii="Open Sans Light" w:hAnsi="Open Sans Light" w:cs="Open Sans Light"/>
                <w:b/>
                <w:sz w:val="16"/>
                <w:szCs w:val="16"/>
              </w:rPr>
            </w:pPr>
          </w:p>
        </w:tc>
        <w:tc>
          <w:tcPr>
            <w:tcW w:w="1417" w:type="dxa"/>
          </w:tcPr>
          <w:p w14:paraId="69340B8A" w14:textId="77777777" w:rsidR="00855408" w:rsidRPr="00E63544" w:rsidRDefault="00855408" w:rsidP="00C737B7">
            <w:pPr>
              <w:outlineLvl w:val="0"/>
              <w:rPr>
                <w:rFonts w:ascii="Open Sans Light" w:hAnsi="Open Sans Light" w:cs="Open Sans Light"/>
                <w:b/>
                <w:sz w:val="16"/>
                <w:szCs w:val="16"/>
              </w:rPr>
            </w:pPr>
          </w:p>
        </w:tc>
        <w:tc>
          <w:tcPr>
            <w:tcW w:w="1350" w:type="dxa"/>
            <w:gridSpan w:val="2"/>
          </w:tcPr>
          <w:p w14:paraId="4A52CB4E" w14:textId="0296AB3E" w:rsidR="00855408" w:rsidRPr="00E63544" w:rsidRDefault="00855408" w:rsidP="00C737B7">
            <w:pPr>
              <w:outlineLvl w:val="0"/>
              <w:rPr>
                <w:rFonts w:ascii="Open Sans Light" w:hAnsi="Open Sans Light" w:cs="Open Sans Light"/>
                <w:b/>
                <w:sz w:val="16"/>
                <w:szCs w:val="16"/>
              </w:rPr>
            </w:pPr>
          </w:p>
        </w:tc>
        <w:tc>
          <w:tcPr>
            <w:tcW w:w="1710" w:type="dxa"/>
          </w:tcPr>
          <w:p w14:paraId="654E3E9C" w14:textId="77777777" w:rsidR="00855408" w:rsidRPr="00E63544" w:rsidRDefault="00855408" w:rsidP="00C737B7">
            <w:pPr>
              <w:outlineLvl w:val="0"/>
              <w:rPr>
                <w:rFonts w:ascii="Open Sans Light" w:hAnsi="Open Sans Light" w:cs="Open Sans Light"/>
                <w:b/>
                <w:sz w:val="16"/>
                <w:szCs w:val="16"/>
              </w:rPr>
            </w:pPr>
          </w:p>
        </w:tc>
        <w:tc>
          <w:tcPr>
            <w:tcW w:w="1733" w:type="dxa"/>
          </w:tcPr>
          <w:p w14:paraId="05C4C742" w14:textId="77777777" w:rsidR="00855408" w:rsidRPr="00E63544" w:rsidRDefault="00855408" w:rsidP="00C737B7">
            <w:pPr>
              <w:outlineLvl w:val="0"/>
              <w:rPr>
                <w:rFonts w:ascii="Open Sans Light" w:hAnsi="Open Sans Light" w:cs="Open Sans Light"/>
                <w:b/>
                <w:sz w:val="16"/>
                <w:szCs w:val="16"/>
              </w:rPr>
            </w:pPr>
          </w:p>
        </w:tc>
        <w:tc>
          <w:tcPr>
            <w:tcW w:w="1440" w:type="dxa"/>
            <w:shd w:val="clear" w:color="auto" w:fill="auto"/>
          </w:tcPr>
          <w:p w14:paraId="5560ACFF" w14:textId="77777777" w:rsidR="00855408" w:rsidRPr="00E63544" w:rsidRDefault="00855408" w:rsidP="00C737B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691CE79F" w14:textId="6E79E55A" w:rsidR="00855408" w:rsidRPr="00E63544" w:rsidRDefault="00855408" w:rsidP="00C737B7">
            <w:pPr>
              <w:outlineLvl w:val="0"/>
              <w:rPr>
                <w:rFonts w:ascii="Open Sans Light" w:hAnsi="Open Sans Light" w:cs="Open Sans Light"/>
                <w:b/>
                <w:sz w:val="16"/>
                <w:szCs w:val="16"/>
              </w:rPr>
            </w:pPr>
          </w:p>
        </w:tc>
        <w:tc>
          <w:tcPr>
            <w:tcW w:w="1980" w:type="dxa"/>
            <w:shd w:val="clear" w:color="auto" w:fill="F2F2F2" w:themeFill="background1" w:themeFillShade="F2"/>
          </w:tcPr>
          <w:p w14:paraId="14EEA4E4" w14:textId="77777777" w:rsidR="00855408" w:rsidRPr="00E63544" w:rsidRDefault="00855408" w:rsidP="00C737B7">
            <w:pPr>
              <w:outlineLvl w:val="0"/>
              <w:rPr>
                <w:rFonts w:ascii="Open Sans Light" w:hAnsi="Open Sans Light" w:cs="Open Sans Light"/>
                <w:b/>
                <w:sz w:val="16"/>
                <w:szCs w:val="16"/>
              </w:rPr>
            </w:pPr>
          </w:p>
        </w:tc>
      </w:tr>
      <w:tr w:rsidR="00855408" w:rsidRPr="00E63544" w14:paraId="2C88B738" w14:textId="77777777" w:rsidTr="00855408">
        <w:trPr>
          <w:trHeight w:val="890"/>
        </w:trPr>
        <w:tc>
          <w:tcPr>
            <w:tcW w:w="2808" w:type="dxa"/>
            <w:vAlign w:val="center"/>
          </w:tcPr>
          <w:p w14:paraId="6DD5E5DB" w14:textId="77777777" w:rsidR="00855408" w:rsidRPr="00E63544" w:rsidRDefault="00855408" w:rsidP="00956EA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lastRenderedPageBreak/>
              <w:t>Do schools provide an effective system of schoolwide,</w:t>
            </w:r>
          </w:p>
          <w:p w14:paraId="41DFE7DD" w14:textId="77777777" w:rsidR="00855408" w:rsidRPr="00E63544" w:rsidRDefault="00855408" w:rsidP="00956EA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 xml:space="preserve">classroom, small group and individualized supports for all students?   </w:t>
            </w:r>
          </w:p>
        </w:tc>
        <w:tc>
          <w:tcPr>
            <w:tcW w:w="1272" w:type="dxa"/>
          </w:tcPr>
          <w:p w14:paraId="45CED2F1" w14:textId="77777777" w:rsidR="00855408" w:rsidRPr="00E63544" w:rsidRDefault="00855408" w:rsidP="00C737B7">
            <w:pPr>
              <w:outlineLvl w:val="0"/>
              <w:rPr>
                <w:rFonts w:ascii="Open Sans Light" w:hAnsi="Open Sans Light" w:cs="Open Sans Light"/>
                <w:b/>
                <w:sz w:val="16"/>
                <w:szCs w:val="16"/>
              </w:rPr>
            </w:pPr>
          </w:p>
        </w:tc>
        <w:tc>
          <w:tcPr>
            <w:tcW w:w="1608" w:type="dxa"/>
          </w:tcPr>
          <w:p w14:paraId="2A7F303C" w14:textId="77777777" w:rsidR="00855408" w:rsidRPr="00E63544" w:rsidRDefault="00855408" w:rsidP="00C737B7">
            <w:pPr>
              <w:outlineLvl w:val="0"/>
              <w:rPr>
                <w:rFonts w:ascii="Open Sans Light" w:hAnsi="Open Sans Light" w:cs="Open Sans Light"/>
                <w:b/>
                <w:sz w:val="16"/>
                <w:szCs w:val="16"/>
              </w:rPr>
            </w:pPr>
          </w:p>
        </w:tc>
        <w:tc>
          <w:tcPr>
            <w:tcW w:w="1597" w:type="dxa"/>
          </w:tcPr>
          <w:p w14:paraId="6C6A289D" w14:textId="77777777" w:rsidR="00855408" w:rsidRPr="00E63544" w:rsidRDefault="00855408" w:rsidP="00C737B7">
            <w:pPr>
              <w:outlineLvl w:val="0"/>
              <w:rPr>
                <w:rFonts w:ascii="Open Sans Light" w:hAnsi="Open Sans Light" w:cs="Open Sans Light"/>
                <w:b/>
                <w:sz w:val="16"/>
                <w:szCs w:val="16"/>
              </w:rPr>
            </w:pPr>
          </w:p>
        </w:tc>
        <w:tc>
          <w:tcPr>
            <w:tcW w:w="1417" w:type="dxa"/>
          </w:tcPr>
          <w:p w14:paraId="2E12085B" w14:textId="77777777" w:rsidR="00855408" w:rsidRPr="00E63544" w:rsidRDefault="00855408" w:rsidP="00C737B7">
            <w:pPr>
              <w:outlineLvl w:val="0"/>
              <w:rPr>
                <w:rFonts w:ascii="Open Sans Light" w:hAnsi="Open Sans Light" w:cs="Open Sans Light"/>
                <w:b/>
                <w:sz w:val="16"/>
                <w:szCs w:val="16"/>
              </w:rPr>
            </w:pPr>
          </w:p>
        </w:tc>
        <w:tc>
          <w:tcPr>
            <w:tcW w:w="1350" w:type="dxa"/>
            <w:gridSpan w:val="2"/>
          </w:tcPr>
          <w:p w14:paraId="3FA4FF6E" w14:textId="0CAB98D0" w:rsidR="00855408" w:rsidRPr="00E63544" w:rsidRDefault="00855408" w:rsidP="00C737B7">
            <w:pPr>
              <w:outlineLvl w:val="0"/>
              <w:rPr>
                <w:rFonts w:ascii="Open Sans Light" w:hAnsi="Open Sans Light" w:cs="Open Sans Light"/>
                <w:b/>
                <w:sz w:val="16"/>
                <w:szCs w:val="16"/>
              </w:rPr>
            </w:pPr>
          </w:p>
        </w:tc>
        <w:tc>
          <w:tcPr>
            <w:tcW w:w="1710" w:type="dxa"/>
          </w:tcPr>
          <w:p w14:paraId="37E7E41F" w14:textId="77777777" w:rsidR="00855408" w:rsidRPr="00E63544" w:rsidRDefault="00855408" w:rsidP="00C737B7">
            <w:pPr>
              <w:outlineLvl w:val="0"/>
              <w:rPr>
                <w:rFonts w:ascii="Open Sans Light" w:hAnsi="Open Sans Light" w:cs="Open Sans Light"/>
                <w:b/>
                <w:sz w:val="16"/>
                <w:szCs w:val="16"/>
              </w:rPr>
            </w:pPr>
          </w:p>
        </w:tc>
        <w:tc>
          <w:tcPr>
            <w:tcW w:w="1733" w:type="dxa"/>
          </w:tcPr>
          <w:p w14:paraId="562745D6" w14:textId="77777777" w:rsidR="00855408" w:rsidRPr="00E63544" w:rsidRDefault="00855408" w:rsidP="00C737B7">
            <w:pPr>
              <w:outlineLvl w:val="0"/>
              <w:rPr>
                <w:rFonts w:ascii="Open Sans Light" w:hAnsi="Open Sans Light" w:cs="Open Sans Light"/>
                <w:b/>
                <w:sz w:val="16"/>
                <w:szCs w:val="16"/>
              </w:rPr>
            </w:pPr>
          </w:p>
        </w:tc>
        <w:tc>
          <w:tcPr>
            <w:tcW w:w="1440" w:type="dxa"/>
            <w:shd w:val="clear" w:color="auto" w:fill="auto"/>
          </w:tcPr>
          <w:p w14:paraId="506FCDA4" w14:textId="77777777" w:rsidR="00855408" w:rsidRPr="00E63544" w:rsidRDefault="00855408" w:rsidP="00C737B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3BAF1502" w14:textId="78D9A3DA" w:rsidR="00855408" w:rsidRPr="00E63544" w:rsidRDefault="00855408" w:rsidP="00C737B7">
            <w:pPr>
              <w:outlineLvl w:val="0"/>
              <w:rPr>
                <w:rFonts w:ascii="Open Sans Light" w:hAnsi="Open Sans Light" w:cs="Open Sans Light"/>
                <w:b/>
                <w:sz w:val="16"/>
                <w:szCs w:val="16"/>
              </w:rPr>
            </w:pPr>
          </w:p>
        </w:tc>
        <w:tc>
          <w:tcPr>
            <w:tcW w:w="1980" w:type="dxa"/>
            <w:shd w:val="clear" w:color="auto" w:fill="F2F2F2" w:themeFill="background1" w:themeFillShade="F2"/>
          </w:tcPr>
          <w:p w14:paraId="46C5C7A4" w14:textId="77777777" w:rsidR="00855408" w:rsidRPr="00E63544" w:rsidRDefault="00855408" w:rsidP="00C737B7">
            <w:pPr>
              <w:outlineLvl w:val="0"/>
              <w:rPr>
                <w:rFonts w:ascii="Open Sans Light" w:hAnsi="Open Sans Light" w:cs="Open Sans Light"/>
                <w:b/>
                <w:sz w:val="16"/>
                <w:szCs w:val="16"/>
              </w:rPr>
            </w:pPr>
          </w:p>
        </w:tc>
      </w:tr>
      <w:tr w:rsidR="00855408" w:rsidRPr="00E63544" w14:paraId="62A9A9B7" w14:textId="77777777" w:rsidTr="00855408">
        <w:trPr>
          <w:trHeight w:val="701"/>
        </w:trPr>
        <w:tc>
          <w:tcPr>
            <w:tcW w:w="2808" w:type="dxa"/>
            <w:vAlign w:val="center"/>
          </w:tcPr>
          <w:p w14:paraId="13E9B49D" w14:textId="2248479B" w:rsidR="00855408" w:rsidRPr="00E63544" w:rsidRDefault="00855408" w:rsidP="00F35902">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 xml:space="preserve">Does 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professional learning support collaboration among general and special educators?  </w:t>
            </w:r>
          </w:p>
        </w:tc>
        <w:tc>
          <w:tcPr>
            <w:tcW w:w="1272" w:type="dxa"/>
          </w:tcPr>
          <w:p w14:paraId="07C2B9A4" w14:textId="77777777" w:rsidR="00855408" w:rsidRPr="00E63544" w:rsidRDefault="00855408" w:rsidP="007B4CBB">
            <w:pPr>
              <w:outlineLvl w:val="0"/>
              <w:rPr>
                <w:rFonts w:ascii="Open Sans Light" w:hAnsi="Open Sans Light" w:cs="Open Sans Light"/>
                <w:b/>
                <w:sz w:val="16"/>
                <w:szCs w:val="16"/>
              </w:rPr>
            </w:pPr>
          </w:p>
        </w:tc>
        <w:tc>
          <w:tcPr>
            <w:tcW w:w="1608" w:type="dxa"/>
          </w:tcPr>
          <w:p w14:paraId="54586A72" w14:textId="77777777" w:rsidR="00855408" w:rsidRPr="00E63544" w:rsidRDefault="00855408" w:rsidP="007B4CBB">
            <w:pPr>
              <w:outlineLvl w:val="0"/>
              <w:rPr>
                <w:rFonts w:ascii="Open Sans Light" w:hAnsi="Open Sans Light" w:cs="Open Sans Light"/>
                <w:b/>
                <w:sz w:val="16"/>
                <w:szCs w:val="16"/>
              </w:rPr>
            </w:pPr>
          </w:p>
        </w:tc>
        <w:tc>
          <w:tcPr>
            <w:tcW w:w="1597" w:type="dxa"/>
          </w:tcPr>
          <w:p w14:paraId="5EF87526" w14:textId="77777777" w:rsidR="00855408" w:rsidRPr="00E63544" w:rsidRDefault="00855408" w:rsidP="007B4CBB">
            <w:pPr>
              <w:outlineLvl w:val="0"/>
              <w:rPr>
                <w:rFonts w:ascii="Open Sans Light" w:hAnsi="Open Sans Light" w:cs="Open Sans Light"/>
                <w:b/>
                <w:sz w:val="16"/>
                <w:szCs w:val="16"/>
              </w:rPr>
            </w:pPr>
          </w:p>
        </w:tc>
        <w:tc>
          <w:tcPr>
            <w:tcW w:w="1417" w:type="dxa"/>
          </w:tcPr>
          <w:p w14:paraId="5197F328" w14:textId="77777777" w:rsidR="00855408" w:rsidRPr="00E63544" w:rsidRDefault="00855408" w:rsidP="007B4CBB">
            <w:pPr>
              <w:outlineLvl w:val="0"/>
              <w:rPr>
                <w:rFonts w:ascii="Open Sans Light" w:hAnsi="Open Sans Light" w:cs="Open Sans Light"/>
                <w:b/>
                <w:sz w:val="16"/>
                <w:szCs w:val="16"/>
              </w:rPr>
            </w:pPr>
          </w:p>
        </w:tc>
        <w:tc>
          <w:tcPr>
            <w:tcW w:w="1350" w:type="dxa"/>
            <w:gridSpan w:val="2"/>
          </w:tcPr>
          <w:p w14:paraId="7CB3158F" w14:textId="04D745A8" w:rsidR="00855408" w:rsidRPr="00E63544" w:rsidRDefault="00855408" w:rsidP="007B4CBB">
            <w:pPr>
              <w:outlineLvl w:val="0"/>
              <w:rPr>
                <w:rFonts w:ascii="Open Sans Light" w:hAnsi="Open Sans Light" w:cs="Open Sans Light"/>
                <w:b/>
                <w:sz w:val="16"/>
                <w:szCs w:val="16"/>
              </w:rPr>
            </w:pPr>
          </w:p>
        </w:tc>
        <w:tc>
          <w:tcPr>
            <w:tcW w:w="1710" w:type="dxa"/>
          </w:tcPr>
          <w:p w14:paraId="7D4EF838" w14:textId="77777777" w:rsidR="00855408" w:rsidRPr="00E63544" w:rsidRDefault="00855408" w:rsidP="007B4CBB">
            <w:pPr>
              <w:outlineLvl w:val="0"/>
              <w:rPr>
                <w:rFonts w:ascii="Open Sans Light" w:hAnsi="Open Sans Light" w:cs="Open Sans Light"/>
                <w:b/>
                <w:sz w:val="16"/>
                <w:szCs w:val="16"/>
              </w:rPr>
            </w:pPr>
          </w:p>
        </w:tc>
        <w:tc>
          <w:tcPr>
            <w:tcW w:w="1733" w:type="dxa"/>
          </w:tcPr>
          <w:p w14:paraId="5995847D" w14:textId="77777777" w:rsidR="00855408" w:rsidRPr="00E63544" w:rsidRDefault="00855408" w:rsidP="007B4CBB">
            <w:pPr>
              <w:outlineLvl w:val="0"/>
              <w:rPr>
                <w:rFonts w:ascii="Open Sans Light" w:hAnsi="Open Sans Light" w:cs="Open Sans Light"/>
                <w:b/>
                <w:sz w:val="16"/>
                <w:szCs w:val="16"/>
              </w:rPr>
            </w:pPr>
          </w:p>
        </w:tc>
        <w:tc>
          <w:tcPr>
            <w:tcW w:w="1440" w:type="dxa"/>
            <w:shd w:val="clear" w:color="auto" w:fill="auto"/>
          </w:tcPr>
          <w:p w14:paraId="2DC1C8FD" w14:textId="77777777" w:rsidR="00855408" w:rsidRPr="00E63544" w:rsidRDefault="00855408" w:rsidP="007B4CBB">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58088AE5" w14:textId="6C30F8B3" w:rsidR="00855408" w:rsidRPr="00E63544" w:rsidRDefault="00855408" w:rsidP="007B4CBB">
            <w:pPr>
              <w:outlineLvl w:val="0"/>
              <w:rPr>
                <w:rFonts w:ascii="Open Sans Light" w:hAnsi="Open Sans Light" w:cs="Open Sans Light"/>
                <w:b/>
                <w:sz w:val="16"/>
                <w:szCs w:val="16"/>
              </w:rPr>
            </w:pPr>
          </w:p>
        </w:tc>
        <w:tc>
          <w:tcPr>
            <w:tcW w:w="1980" w:type="dxa"/>
            <w:shd w:val="clear" w:color="auto" w:fill="F2F2F2" w:themeFill="background1" w:themeFillShade="F2"/>
          </w:tcPr>
          <w:p w14:paraId="5AC56B13" w14:textId="77777777" w:rsidR="00855408" w:rsidRPr="00E63544" w:rsidRDefault="00855408" w:rsidP="007B4CBB">
            <w:pPr>
              <w:outlineLvl w:val="0"/>
              <w:rPr>
                <w:rFonts w:ascii="Open Sans Light" w:hAnsi="Open Sans Light" w:cs="Open Sans Light"/>
                <w:b/>
                <w:sz w:val="16"/>
                <w:szCs w:val="16"/>
              </w:rPr>
            </w:pPr>
          </w:p>
        </w:tc>
      </w:tr>
      <w:tr w:rsidR="00855408" w:rsidRPr="00E63544" w14:paraId="5DC3C356" w14:textId="77777777" w:rsidTr="00855408">
        <w:trPr>
          <w:trHeight w:val="899"/>
        </w:trPr>
        <w:tc>
          <w:tcPr>
            <w:tcW w:w="2808" w:type="dxa"/>
            <w:vAlign w:val="center"/>
          </w:tcPr>
          <w:p w14:paraId="21E0CE50" w14:textId="100EC079" w:rsidR="00855408" w:rsidRPr="00E63544" w:rsidRDefault="00855408" w:rsidP="00956EA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 xml:space="preserve">Does 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provide </w:t>
            </w:r>
            <w:proofErr w:type="gramStart"/>
            <w:r w:rsidRPr="00E63544">
              <w:rPr>
                <w:rFonts w:ascii="Open Sans Light" w:hAnsi="Open Sans Light" w:cs="Open Sans Light"/>
                <w:sz w:val="18"/>
                <w:szCs w:val="18"/>
              </w:rPr>
              <w:t>training</w:t>
            </w:r>
            <w:proofErr w:type="gramEnd"/>
          </w:p>
          <w:p w14:paraId="48579E11" w14:textId="77777777" w:rsidR="00855408" w:rsidRPr="00E63544" w:rsidRDefault="00855408" w:rsidP="00956EA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and coaching on the application of positive behavior interventions and supports?</w:t>
            </w:r>
          </w:p>
        </w:tc>
        <w:tc>
          <w:tcPr>
            <w:tcW w:w="1272" w:type="dxa"/>
          </w:tcPr>
          <w:p w14:paraId="6457C532" w14:textId="77777777" w:rsidR="00855408" w:rsidRPr="00E63544" w:rsidRDefault="00855408" w:rsidP="007B4CBB">
            <w:pPr>
              <w:outlineLvl w:val="0"/>
              <w:rPr>
                <w:rFonts w:ascii="Open Sans Light" w:hAnsi="Open Sans Light" w:cs="Open Sans Light"/>
                <w:b/>
                <w:sz w:val="16"/>
                <w:szCs w:val="16"/>
              </w:rPr>
            </w:pPr>
          </w:p>
        </w:tc>
        <w:tc>
          <w:tcPr>
            <w:tcW w:w="1608" w:type="dxa"/>
          </w:tcPr>
          <w:p w14:paraId="1634F2E6" w14:textId="77777777" w:rsidR="00855408" w:rsidRPr="00E63544" w:rsidRDefault="00855408" w:rsidP="007B4CBB">
            <w:pPr>
              <w:outlineLvl w:val="0"/>
              <w:rPr>
                <w:rFonts w:ascii="Open Sans Light" w:hAnsi="Open Sans Light" w:cs="Open Sans Light"/>
                <w:b/>
                <w:sz w:val="16"/>
                <w:szCs w:val="16"/>
              </w:rPr>
            </w:pPr>
          </w:p>
        </w:tc>
        <w:tc>
          <w:tcPr>
            <w:tcW w:w="1597" w:type="dxa"/>
          </w:tcPr>
          <w:p w14:paraId="08570BF8" w14:textId="77777777" w:rsidR="00855408" w:rsidRPr="00E63544" w:rsidRDefault="00855408" w:rsidP="007B4CBB">
            <w:pPr>
              <w:outlineLvl w:val="0"/>
              <w:rPr>
                <w:rFonts w:ascii="Open Sans Light" w:hAnsi="Open Sans Light" w:cs="Open Sans Light"/>
                <w:b/>
                <w:sz w:val="16"/>
                <w:szCs w:val="16"/>
              </w:rPr>
            </w:pPr>
          </w:p>
        </w:tc>
        <w:tc>
          <w:tcPr>
            <w:tcW w:w="1417" w:type="dxa"/>
          </w:tcPr>
          <w:p w14:paraId="47793F8A" w14:textId="77777777" w:rsidR="00855408" w:rsidRPr="00E63544" w:rsidRDefault="00855408" w:rsidP="007B4CBB">
            <w:pPr>
              <w:outlineLvl w:val="0"/>
              <w:rPr>
                <w:rFonts w:ascii="Open Sans Light" w:hAnsi="Open Sans Light" w:cs="Open Sans Light"/>
                <w:b/>
                <w:sz w:val="16"/>
                <w:szCs w:val="16"/>
              </w:rPr>
            </w:pPr>
          </w:p>
        </w:tc>
        <w:tc>
          <w:tcPr>
            <w:tcW w:w="1350" w:type="dxa"/>
            <w:gridSpan w:val="2"/>
          </w:tcPr>
          <w:p w14:paraId="0E72D53B" w14:textId="4D58170E" w:rsidR="00855408" w:rsidRPr="00E63544" w:rsidRDefault="00855408" w:rsidP="007B4CBB">
            <w:pPr>
              <w:outlineLvl w:val="0"/>
              <w:rPr>
                <w:rFonts w:ascii="Open Sans Light" w:hAnsi="Open Sans Light" w:cs="Open Sans Light"/>
                <w:b/>
                <w:sz w:val="16"/>
                <w:szCs w:val="16"/>
              </w:rPr>
            </w:pPr>
          </w:p>
        </w:tc>
        <w:tc>
          <w:tcPr>
            <w:tcW w:w="1710" w:type="dxa"/>
          </w:tcPr>
          <w:p w14:paraId="666AEB62" w14:textId="77777777" w:rsidR="00855408" w:rsidRPr="00E63544" w:rsidRDefault="00855408" w:rsidP="007B4CBB">
            <w:pPr>
              <w:outlineLvl w:val="0"/>
              <w:rPr>
                <w:rFonts w:ascii="Open Sans Light" w:hAnsi="Open Sans Light" w:cs="Open Sans Light"/>
                <w:b/>
                <w:sz w:val="16"/>
                <w:szCs w:val="16"/>
              </w:rPr>
            </w:pPr>
          </w:p>
        </w:tc>
        <w:tc>
          <w:tcPr>
            <w:tcW w:w="1733" w:type="dxa"/>
          </w:tcPr>
          <w:p w14:paraId="2ED4FC39" w14:textId="77777777" w:rsidR="00855408" w:rsidRPr="00E63544" w:rsidRDefault="00855408" w:rsidP="007B4CBB">
            <w:pPr>
              <w:outlineLvl w:val="0"/>
              <w:rPr>
                <w:rFonts w:ascii="Open Sans Light" w:hAnsi="Open Sans Light" w:cs="Open Sans Light"/>
                <w:b/>
                <w:sz w:val="16"/>
                <w:szCs w:val="16"/>
              </w:rPr>
            </w:pPr>
          </w:p>
        </w:tc>
        <w:tc>
          <w:tcPr>
            <w:tcW w:w="1440" w:type="dxa"/>
            <w:shd w:val="clear" w:color="auto" w:fill="auto"/>
          </w:tcPr>
          <w:p w14:paraId="3A1884E8" w14:textId="77777777" w:rsidR="00855408" w:rsidRPr="00E63544" w:rsidRDefault="00855408" w:rsidP="007B4CBB">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3BDCE695" w14:textId="7E48635B" w:rsidR="00855408" w:rsidRPr="00E63544" w:rsidRDefault="00855408" w:rsidP="007B4CBB">
            <w:pPr>
              <w:outlineLvl w:val="0"/>
              <w:rPr>
                <w:rFonts w:ascii="Open Sans Light" w:hAnsi="Open Sans Light" w:cs="Open Sans Light"/>
                <w:b/>
                <w:sz w:val="16"/>
                <w:szCs w:val="16"/>
              </w:rPr>
            </w:pPr>
          </w:p>
        </w:tc>
        <w:tc>
          <w:tcPr>
            <w:tcW w:w="1980" w:type="dxa"/>
            <w:shd w:val="clear" w:color="auto" w:fill="F2F2F2" w:themeFill="background1" w:themeFillShade="F2"/>
          </w:tcPr>
          <w:p w14:paraId="2486ADBC" w14:textId="77777777" w:rsidR="00855408" w:rsidRPr="00E63544" w:rsidRDefault="00855408" w:rsidP="007B4CBB">
            <w:pPr>
              <w:outlineLvl w:val="0"/>
              <w:rPr>
                <w:rFonts w:ascii="Open Sans Light" w:hAnsi="Open Sans Light" w:cs="Open Sans Light"/>
                <w:b/>
                <w:sz w:val="16"/>
                <w:szCs w:val="16"/>
              </w:rPr>
            </w:pPr>
          </w:p>
        </w:tc>
      </w:tr>
      <w:tr w:rsidR="00855408" w:rsidRPr="00E63544" w14:paraId="6C21F872" w14:textId="77777777" w:rsidTr="00855408">
        <w:trPr>
          <w:trHeight w:val="890"/>
        </w:trPr>
        <w:tc>
          <w:tcPr>
            <w:tcW w:w="2808" w:type="dxa"/>
            <w:vAlign w:val="center"/>
          </w:tcPr>
          <w:p w14:paraId="5EF033E7" w14:textId="4B994E96" w:rsidR="00855408" w:rsidRPr="00E63544" w:rsidRDefault="00855408" w:rsidP="00956EA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 xml:space="preserve">Does 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engage in a continuous improvement process that considers disproportionality in placement?  </w:t>
            </w:r>
          </w:p>
        </w:tc>
        <w:tc>
          <w:tcPr>
            <w:tcW w:w="1272" w:type="dxa"/>
          </w:tcPr>
          <w:p w14:paraId="40041D7A" w14:textId="77777777" w:rsidR="00855408" w:rsidRPr="00E63544" w:rsidRDefault="00855408" w:rsidP="007B4CBB">
            <w:pPr>
              <w:outlineLvl w:val="0"/>
              <w:rPr>
                <w:rFonts w:ascii="Open Sans Light" w:hAnsi="Open Sans Light" w:cs="Open Sans Light"/>
                <w:b/>
                <w:sz w:val="16"/>
                <w:szCs w:val="16"/>
              </w:rPr>
            </w:pPr>
          </w:p>
        </w:tc>
        <w:tc>
          <w:tcPr>
            <w:tcW w:w="1608" w:type="dxa"/>
          </w:tcPr>
          <w:p w14:paraId="78EBB51F" w14:textId="77777777" w:rsidR="00855408" w:rsidRPr="00E63544" w:rsidRDefault="00855408" w:rsidP="007B4CBB">
            <w:pPr>
              <w:outlineLvl w:val="0"/>
              <w:rPr>
                <w:rFonts w:ascii="Open Sans Light" w:hAnsi="Open Sans Light" w:cs="Open Sans Light"/>
                <w:b/>
                <w:sz w:val="16"/>
                <w:szCs w:val="16"/>
              </w:rPr>
            </w:pPr>
          </w:p>
        </w:tc>
        <w:tc>
          <w:tcPr>
            <w:tcW w:w="1597" w:type="dxa"/>
          </w:tcPr>
          <w:p w14:paraId="0590645F" w14:textId="77777777" w:rsidR="00855408" w:rsidRPr="00E63544" w:rsidRDefault="00855408" w:rsidP="007B4CBB">
            <w:pPr>
              <w:outlineLvl w:val="0"/>
              <w:rPr>
                <w:rFonts w:ascii="Open Sans Light" w:hAnsi="Open Sans Light" w:cs="Open Sans Light"/>
                <w:b/>
                <w:sz w:val="16"/>
                <w:szCs w:val="16"/>
              </w:rPr>
            </w:pPr>
          </w:p>
        </w:tc>
        <w:tc>
          <w:tcPr>
            <w:tcW w:w="1417" w:type="dxa"/>
          </w:tcPr>
          <w:p w14:paraId="129E49F4" w14:textId="77777777" w:rsidR="00855408" w:rsidRPr="00E63544" w:rsidRDefault="00855408" w:rsidP="007B4CBB">
            <w:pPr>
              <w:outlineLvl w:val="0"/>
              <w:rPr>
                <w:rFonts w:ascii="Open Sans Light" w:hAnsi="Open Sans Light" w:cs="Open Sans Light"/>
                <w:b/>
                <w:sz w:val="16"/>
                <w:szCs w:val="16"/>
              </w:rPr>
            </w:pPr>
          </w:p>
        </w:tc>
        <w:tc>
          <w:tcPr>
            <w:tcW w:w="1350" w:type="dxa"/>
            <w:gridSpan w:val="2"/>
          </w:tcPr>
          <w:p w14:paraId="0F67389A" w14:textId="1187679A" w:rsidR="00855408" w:rsidRPr="00E63544" w:rsidRDefault="00855408" w:rsidP="007B4CBB">
            <w:pPr>
              <w:outlineLvl w:val="0"/>
              <w:rPr>
                <w:rFonts w:ascii="Open Sans Light" w:hAnsi="Open Sans Light" w:cs="Open Sans Light"/>
                <w:b/>
                <w:sz w:val="16"/>
                <w:szCs w:val="16"/>
              </w:rPr>
            </w:pPr>
          </w:p>
        </w:tc>
        <w:tc>
          <w:tcPr>
            <w:tcW w:w="1710" w:type="dxa"/>
          </w:tcPr>
          <w:p w14:paraId="05F3263E" w14:textId="77777777" w:rsidR="00855408" w:rsidRPr="00E63544" w:rsidRDefault="00855408" w:rsidP="007B4CBB">
            <w:pPr>
              <w:outlineLvl w:val="0"/>
              <w:rPr>
                <w:rFonts w:ascii="Open Sans Light" w:hAnsi="Open Sans Light" w:cs="Open Sans Light"/>
                <w:b/>
                <w:sz w:val="16"/>
                <w:szCs w:val="16"/>
              </w:rPr>
            </w:pPr>
          </w:p>
        </w:tc>
        <w:tc>
          <w:tcPr>
            <w:tcW w:w="1733" w:type="dxa"/>
          </w:tcPr>
          <w:p w14:paraId="5C0ED823" w14:textId="77777777" w:rsidR="00855408" w:rsidRPr="00E63544" w:rsidRDefault="00855408" w:rsidP="007B4CBB">
            <w:pPr>
              <w:outlineLvl w:val="0"/>
              <w:rPr>
                <w:rFonts w:ascii="Open Sans Light" w:hAnsi="Open Sans Light" w:cs="Open Sans Light"/>
                <w:b/>
                <w:sz w:val="16"/>
                <w:szCs w:val="16"/>
              </w:rPr>
            </w:pPr>
          </w:p>
        </w:tc>
        <w:tc>
          <w:tcPr>
            <w:tcW w:w="1440" w:type="dxa"/>
            <w:shd w:val="clear" w:color="auto" w:fill="auto"/>
          </w:tcPr>
          <w:p w14:paraId="3FA7FF62" w14:textId="77777777" w:rsidR="00855408" w:rsidRPr="00E63544" w:rsidRDefault="00855408" w:rsidP="007B4CBB">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408698B9" w14:textId="59AF9305" w:rsidR="00855408" w:rsidRPr="00E63544" w:rsidRDefault="00855408" w:rsidP="007B4CBB">
            <w:pPr>
              <w:outlineLvl w:val="0"/>
              <w:rPr>
                <w:rFonts w:ascii="Open Sans Light" w:hAnsi="Open Sans Light" w:cs="Open Sans Light"/>
                <w:b/>
                <w:sz w:val="16"/>
                <w:szCs w:val="16"/>
              </w:rPr>
            </w:pPr>
          </w:p>
        </w:tc>
        <w:tc>
          <w:tcPr>
            <w:tcW w:w="1980" w:type="dxa"/>
            <w:shd w:val="clear" w:color="auto" w:fill="F2F2F2" w:themeFill="background1" w:themeFillShade="F2"/>
          </w:tcPr>
          <w:p w14:paraId="069DBB2A" w14:textId="77777777" w:rsidR="00855408" w:rsidRPr="00E63544" w:rsidRDefault="00855408" w:rsidP="007B4CBB">
            <w:pPr>
              <w:outlineLvl w:val="0"/>
              <w:rPr>
                <w:rFonts w:ascii="Open Sans Light" w:hAnsi="Open Sans Light" w:cs="Open Sans Light"/>
                <w:b/>
                <w:sz w:val="16"/>
                <w:szCs w:val="16"/>
              </w:rPr>
            </w:pPr>
          </w:p>
        </w:tc>
      </w:tr>
      <w:tr w:rsidR="00855408" w:rsidRPr="00E63544" w14:paraId="3B0A2B92" w14:textId="77777777" w:rsidTr="00855408">
        <w:trPr>
          <w:trHeight w:val="881"/>
        </w:trPr>
        <w:tc>
          <w:tcPr>
            <w:tcW w:w="2808" w:type="dxa"/>
            <w:vAlign w:val="center"/>
          </w:tcPr>
          <w:p w14:paraId="6E452479" w14:textId="71D6EAFD" w:rsidR="00855408" w:rsidRPr="00E63544" w:rsidRDefault="00855408" w:rsidP="00956EA7">
            <w:pPr>
              <w:widowControl w:val="0"/>
              <w:tabs>
                <w:tab w:val="left" w:pos="540"/>
              </w:tabs>
              <w:spacing w:line="200" w:lineRule="exact"/>
              <w:rPr>
                <w:rFonts w:ascii="Open Sans Light" w:hAnsi="Open Sans Light" w:cs="Open Sans Light"/>
                <w:sz w:val="18"/>
                <w:szCs w:val="18"/>
              </w:rPr>
            </w:pPr>
            <w:r w:rsidRPr="00E63544">
              <w:rPr>
                <w:rFonts w:ascii="Open Sans Light" w:hAnsi="Open Sans Light" w:cs="Open Sans Light"/>
                <w:sz w:val="18"/>
                <w:szCs w:val="18"/>
              </w:rPr>
              <w:t xml:space="preserve">How are data on disproportionality integrated within the </w:t>
            </w:r>
            <w:r w:rsidR="00E63544">
              <w:rPr>
                <w:rFonts w:ascii="Open Sans Light" w:hAnsi="Open Sans Light" w:cs="Open Sans Light"/>
                <w:sz w:val="18"/>
                <w:szCs w:val="18"/>
              </w:rPr>
              <w:t>LEA</w:t>
            </w:r>
            <w:r w:rsidRPr="00E63544">
              <w:rPr>
                <w:rFonts w:ascii="Open Sans Light" w:hAnsi="Open Sans Light" w:cs="Open Sans Light"/>
                <w:sz w:val="18"/>
                <w:szCs w:val="18"/>
              </w:rPr>
              <w:t xml:space="preserve"> and schools’ continuous improvement and planning processes?  </w:t>
            </w:r>
          </w:p>
        </w:tc>
        <w:tc>
          <w:tcPr>
            <w:tcW w:w="1272" w:type="dxa"/>
          </w:tcPr>
          <w:p w14:paraId="6D9527EC" w14:textId="77777777" w:rsidR="00855408" w:rsidRPr="00E63544" w:rsidRDefault="00855408" w:rsidP="00956EA7">
            <w:pPr>
              <w:outlineLvl w:val="0"/>
              <w:rPr>
                <w:rFonts w:ascii="Open Sans Light" w:hAnsi="Open Sans Light" w:cs="Open Sans Light"/>
                <w:b/>
                <w:sz w:val="16"/>
                <w:szCs w:val="16"/>
              </w:rPr>
            </w:pPr>
          </w:p>
        </w:tc>
        <w:tc>
          <w:tcPr>
            <w:tcW w:w="1608" w:type="dxa"/>
          </w:tcPr>
          <w:p w14:paraId="0E296D37" w14:textId="77777777" w:rsidR="00855408" w:rsidRPr="00E63544" w:rsidRDefault="00855408" w:rsidP="00956EA7">
            <w:pPr>
              <w:outlineLvl w:val="0"/>
              <w:rPr>
                <w:rFonts w:ascii="Open Sans Light" w:hAnsi="Open Sans Light" w:cs="Open Sans Light"/>
                <w:b/>
                <w:sz w:val="16"/>
                <w:szCs w:val="16"/>
              </w:rPr>
            </w:pPr>
          </w:p>
        </w:tc>
        <w:tc>
          <w:tcPr>
            <w:tcW w:w="1597" w:type="dxa"/>
          </w:tcPr>
          <w:p w14:paraId="664FA0C8" w14:textId="77777777" w:rsidR="00855408" w:rsidRPr="00E63544" w:rsidRDefault="00855408" w:rsidP="00956EA7">
            <w:pPr>
              <w:outlineLvl w:val="0"/>
              <w:rPr>
                <w:rFonts w:ascii="Open Sans Light" w:hAnsi="Open Sans Light" w:cs="Open Sans Light"/>
                <w:b/>
                <w:sz w:val="16"/>
                <w:szCs w:val="16"/>
              </w:rPr>
            </w:pPr>
          </w:p>
        </w:tc>
        <w:tc>
          <w:tcPr>
            <w:tcW w:w="1417" w:type="dxa"/>
          </w:tcPr>
          <w:p w14:paraId="3C35C157" w14:textId="77777777" w:rsidR="00855408" w:rsidRPr="00E63544" w:rsidRDefault="00855408" w:rsidP="00956EA7">
            <w:pPr>
              <w:outlineLvl w:val="0"/>
              <w:rPr>
                <w:rFonts w:ascii="Open Sans Light" w:hAnsi="Open Sans Light" w:cs="Open Sans Light"/>
                <w:b/>
                <w:sz w:val="16"/>
                <w:szCs w:val="16"/>
              </w:rPr>
            </w:pPr>
          </w:p>
        </w:tc>
        <w:tc>
          <w:tcPr>
            <w:tcW w:w="1350" w:type="dxa"/>
            <w:gridSpan w:val="2"/>
          </w:tcPr>
          <w:p w14:paraId="17D815A4" w14:textId="5D87C24C" w:rsidR="00855408" w:rsidRPr="00E63544" w:rsidRDefault="00855408" w:rsidP="00956EA7">
            <w:pPr>
              <w:outlineLvl w:val="0"/>
              <w:rPr>
                <w:rFonts w:ascii="Open Sans Light" w:hAnsi="Open Sans Light" w:cs="Open Sans Light"/>
                <w:b/>
                <w:sz w:val="16"/>
                <w:szCs w:val="16"/>
              </w:rPr>
            </w:pPr>
          </w:p>
        </w:tc>
        <w:tc>
          <w:tcPr>
            <w:tcW w:w="1710" w:type="dxa"/>
          </w:tcPr>
          <w:p w14:paraId="57C2E727" w14:textId="77777777" w:rsidR="00855408" w:rsidRPr="00E63544" w:rsidRDefault="00855408" w:rsidP="00956EA7">
            <w:pPr>
              <w:outlineLvl w:val="0"/>
              <w:rPr>
                <w:rFonts w:ascii="Open Sans Light" w:hAnsi="Open Sans Light" w:cs="Open Sans Light"/>
                <w:b/>
                <w:sz w:val="16"/>
                <w:szCs w:val="16"/>
              </w:rPr>
            </w:pPr>
          </w:p>
        </w:tc>
        <w:tc>
          <w:tcPr>
            <w:tcW w:w="1733" w:type="dxa"/>
          </w:tcPr>
          <w:p w14:paraId="6B2AB44F" w14:textId="77777777" w:rsidR="00855408" w:rsidRPr="00E63544" w:rsidRDefault="00855408" w:rsidP="00956EA7">
            <w:pPr>
              <w:outlineLvl w:val="0"/>
              <w:rPr>
                <w:rFonts w:ascii="Open Sans Light" w:hAnsi="Open Sans Light" w:cs="Open Sans Light"/>
                <w:b/>
                <w:sz w:val="16"/>
                <w:szCs w:val="16"/>
              </w:rPr>
            </w:pPr>
          </w:p>
        </w:tc>
        <w:tc>
          <w:tcPr>
            <w:tcW w:w="1440" w:type="dxa"/>
            <w:shd w:val="clear" w:color="auto" w:fill="auto"/>
          </w:tcPr>
          <w:p w14:paraId="4BE410A3" w14:textId="77777777" w:rsidR="00855408" w:rsidRPr="00E63544" w:rsidRDefault="00855408" w:rsidP="00956EA7">
            <w:pPr>
              <w:outlineLvl w:val="0"/>
              <w:rPr>
                <w:rFonts w:ascii="Open Sans Light" w:hAnsi="Open Sans Light" w:cs="Open Sans Light"/>
                <w:b/>
                <w:sz w:val="16"/>
                <w:szCs w:val="16"/>
              </w:rPr>
            </w:pPr>
          </w:p>
        </w:tc>
        <w:tc>
          <w:tcPr>
            <w:tcW w:w="1440" w:type="dxa"/>
            <w:gridSpan w:val="3"/>
            <w:shd w:val="clear" w:color="auto" w:fill="F2F2F2" w:themeFill="background1" w:themeFillShade="F2"/>
          </w:tcPr>
          <w:p w14:paraId="60541F2D" w14:textId="2AFD20E7" w:rsidR="00855408" w:rsidRPr="00E63544" w:rsidRDefault="00855408" w:rsidP="00956EA7">
            <w:pPr>
              <w:outlineLvl w:val="0"/>
              <w:rPr>
                <w:rFonts w:ascii="Open Sans Light" w:hAnsi="Open Sans Light" w:cs="Open Sans Light"/>
                <w:b/>
                <w:sz w:val="16"/>
                <w:szCs w:val="16"/>
              </w:rPr>
            </w:pPr>
          </w:p>
        </w:tc>
        <w:tc>
          <w:tcPr>
            <w:tcW w:w="1980" w:type="dxa"/>
            <w:shd w:val="clear" w:color="auto" w:fill="F2F2F2" w:themeFill="background1" w:themeFillShade="F2"/>
          </w:tcPr>
          <w:p w14:paraId="163CF185" w14:textId="77777777" w:rsidR="00855408" w:rsidRPr="00E63544" w:rsidRDefault="00855408" w:rsidP="00956EA7">
            <w:pPr>
              <w:outlineLvl w:val="0"/>
              <w:rPr>
                <w:rFonts w:ascii="Open Sans Light" w:hAnsi="Open Sans Light" w:cs="Open Sans Light"/>
                <w:b/>
                <w:sz w:val="16"/>
                <w:szCs w:val="16"/>
              </w:rPr>
            </w:pPr>
          </w:p>
        </w:tc>
      </w:tr>
      <w:tr w:rsidR="00855408" w:rsidRPr="00E63544" w14:paraId="786E8F0B" w14:textId="77777777" w:rsidTr="00855408">
        <w:trPr>
          <w:trHeight w:val="710"/>
        </w:trPr>
        <w:tc>
          <w:tcPr>
            <w:tcW w:w="2808" w:type="dxa"/>
            <w:shd w:val="clear" w:color="auto" w:fill="DBE5F1"/>
            <w:vAlign w:val="center"/>
          </w:tcPr>
          <w:p w14:paraId="103658FB" w14:textId="77777777" w:rsidR="00855408" w:rsidRPr="00E63544" w:rsidRDefault="00855408" w:rsidP="00956EA7">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  Revision of Policies, Practices, Procedures, if applicable</w:t>
            </w:r>
          </w:p>
        </w:tc>
        <w:tc>
          <w:tcPr>
            <w:tcW w:w="12127" w:type="dxa"/>
            <w:gridSpan w:val="9"/>
          </w:tcPr>
          <w:p w14:paraId="611B836A" w14:textId="77777777" w:rsidR="00855408" w:rsidRPr="00E63544" w:rsidRDefault="00855408" w:rsidP="00956EA7">
            <w:pPr>
              <w:jc w:val="center"/>
              <w:outlineLvl w:val="0"/>
              <w:rPr>
                <w:rFonts w:ascii="Open Sans Light" w:hAnsi="Open Sans Light" w:cs="Open Sans Light"/>
                <w:sz w:val="20"/>
                <w:szCs w:val="20"/>
              </w:rPr>
            </w:pPr>
            <w:r w:rsidRPr="00E63544">
              <w:rPr>
                <w:rFonts w:ascii="Open Sans Light" w:hAnsi="Open Sans Light" w:cs="Open Sans Light"/>
                <w:sz w:val="20"/>
                <w:szCs w:val="20"/>
              </w:rPr>
              <w:t>Provide documentation of revision for all missing or noncompliant policies, practices, and procedures.</w:t>
            </w:r>
          </w:p>
          <w:p w14:paraId="778D59DD" w14:textId="77777777" w:rsidR="00855408" w:rsidRPr="00E63544" w:rsidRDefault="00855408" w:rsidP="00956EA7">
            <w:pPr>
              <w:jc w:val="center"/>
              <w:outlineLvl w:val="0"/>
              <w:rPr>
                <w:rFonts w:ascii="Open Sans Light" w:hAnsi="Open Sans Light" w:cs="Open Sans Light"/>
                <w:sz w:val="20"/>
                <w:szCs w:val="20"/>
              </w:rPr>
            </w:pPr>
          </w:p>
          <w:p w14:paraId="04BD63C2" w14:textId="77777777" w:rsidR="00855408" w:rsidRPr="00E63544" w:rsidRDefault="00855408" w:rsidP="00956EA7">
            <w:pPr>
              <w:jc w:val="center"/>
              <w:outlineLvl w:val="0"/>
              <w:rPr>
                <w:rFonts w:ascii="Open Sans Light" w:hAnsi="Open Sans Light" w:cs="Open Sans Light"/>
                <w:sz w:val="20"/>
                <w:szCs w:val="20"/>
              </w:rPr>
            </w:pPr>
            <w:r w:rsidRPr="00E63544">
              <w:rPr>
                <w:rFonts w:ascii="Open Sans Light" w:hAnsi="Open Sans Light" w:cs="Open Sans Light"/>
                <w:sz w:val="20"/>
                <w:szCs w:val="20"/>
              </w:rPr>
              <w:t>(Note: This part required o</w:t>
            </w:r>
            <w:r w:rsidRPr="00E63544">
              <w:rPr>
                <w:rFonts w:ascii="Open Sans Light" w:hAnsi="Open Sans Light" w:cs="Open Sans Light"/>
                <w:i/>
                <w:sz w:val="20"/>
                <w:szCs w:val="20"/>
              </w:rPr>
              <w:t>nly if</w:t>
            </w:r>
            <w:r w:rsidRPr="00E63544">
              <w:rPr>
                <w:rFonts w:ascii="Open Sans Light" w:hAnsi="Open Sans Light" w:cs="Open Sans Light"/>
                <w:sz w:val="20"/>
                <w:szCs w:val="20"/>
              </w:rPr>
              <w:t xml:space="preserve"> the general education policy, practice, or procedure was determined noncompliant with the IDEA.)  </w:t>
            </w:r>
          </w:p>
          <w:p w14:paraId="70A8AF50" w14:textId="77777777" w:rsidR="00855408" w:rsidRPr="00E63544" w:rsidRDefault="00855408" w:rsidP="00956EA7">
            <w:pPr>
              <w:jc w:val="center"/>
              <w:outlineLvl w:val="0"/>
              <w:rPr>
                <w:rFonts w:ascii="Open Sans Light" w:hAnsi="Open Sans Light" w:cs="Open Sans Light"/>
                <w:sz w:val="20"/>
                <w:szCs w:val="20"/>
              </w:rPr>
            </w:pPr>
          </w:p>
          <w:p w14:paraId="69122294" w14:textId="77777777" w:rsidR="00855408" w:rsidRPr="00E63544" w:rsidRDefault="00855408" w:rsidP="00956EA7">
            <w:pPr>
              <w:jc w:val="center"/>
              <w:outlineLvl w:val="0"/>
              <w:rPr>
                <w:rFonts w:ascii="Open Sans Light" w:hAnsi="Open Sans Light" w:cs="Open Sans Light"/>
                <w:sz w:val="20"/>
                <w:szCs w:val="20"/>
              </w:rPr>
            </w:pPr>
          </w:p>
        </w:tc>
        <w:tc>
          <w:tcPr>
            <w:tcW w:w="1440" w:type="dxa"/>
            <w:gridSpan w:val="3"/>
            <w:shd w:val="clear" w:color="auto" w:fill="F2F2F2" w:themeFill="background1" w:themeFillShade="F2"/>
          </w:tcPr>
          <w:p w14:paraId="23149D5E" w14:textId="37230ADA" w:rsidR="00855408" w:rsidRPr="00E63544" w:rsidRDefault="00855408" w:rsidP="00956EA7">
            <w:pPr>
              <w:jc w:val="center"/>
              <w:outlineLvl w:val="0"/>
              <w:rPr>
                <w:rFonts w:ascii="Open Sans Light" w:hAnsi="Open Sans Light" w:cs="Open Sans Light"/>
                <w:sz w:val="20"/>
                <w:szCs w:val="20"/>
              </w:rPr>
            </w:pPr>
            <w:r w:rsidRPr="00E63544">
              <w:rPr>
                <w:rFonts w:ascii="Open Sans Light" w:hAnsi="Open Sans Light" w:cs="Open Sans Light"/>
                <w:sz w:val="20"/>
                <w:szCs w:val="20"/>
              </w:rPr>
              <w:t xml:space="preserve">Correctly revised and </w:t>
            </w:r>
            <w:r w:rsidR="002F3CE4" w:rsidRPr="00E63544">
              <w:rPr>
                <w:rFonts w:ascii="Open Sans Light" w:hAnsi="Open Sans Light" w:cs="Open Sans Light"/>
                <w:sz w:val="20"/>
                <w:szCs w:val="20"/>
              </w:rPr>
              <w:t xml:space="preserve">timely </w:t>
            </w:r>
            <w:r w:rsidRPr="00E63544">
              <w:rPr>
                <w:rFonts w:ascii="Open Sans Light" w:hAnsi="Open Sans Light" w:cs="Open Sans Light"/>
                <w:sz w:val="20"/>
                <w:szCs w:val="20"/>
              </w:rPr>
              <w:t xml:space="preserve">submitted? </w:t>
            </w:r>
          </w:p>
          <w:p w14:paraId="68E5E0C9" w14:textId="77777777" w:rsidR="00855408" w:rsidRPr="00E63544" w:rsidRDefault="00855408" w:rsidP="00956EA7">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c>
          <w:tcPr>
            <w:tcW w:w="1980" w:type="dxa"/>
            <w:shd w:val="clear" w:color="auto" w:fill="F2F2F2" w:themeFill="background1" w:themeFillShade="F2"/>
          </w:tcPr>
          <w:p w14:paraId="55ED5D5A" w14:textId="77777777" w:rsidR="00855408" w:rsidRPr="00E63544" w:rsidRDefault="00855408" w:rsidP="00956EA7">
            <w:pPr>
              <w:jc w:val="center"/>
              <w:outlineLvl w:val="0"/>
              <w:rPr>
                <w:rFonts w:ascii="Open Sans Light" w:hAnsi="Open Sans Light" w:cs="Open Sans Light"/>
                <w:b/>
                <w:sz w:val="20"/>
                <w:szCs w:val="20"/>
              </w:rPr>
            </w:pPr>
          </w:p>
          <w:p w14:paraId="0E2339D6" w14:textId="77777777" w:rsidR="00855408" w:rsidRPr="00E63544" w:rsidRDefault="00855408" w:rsidP="00956EA7">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Reviewer Comments</w:t>
            </w:r>
          </w:p>
        </w:tc>
      </w:tr>
      <w:tr w:rsidR="00855408" w:rsidRPr="00E63544" w14:paraId="0988FEBB" w14:textId="77777777" w:rsidTr="00855408">
        <w:trPr>
          <w:trHeight w:val="350"/>
        </w:trPr>
        <w:tc>
          <w:tcPr>
            <w:tcW w:w="2808" w:type="dxa"/>
            <w:vAlign w:val="center"/>
          </w:tcPr>
          <w:p w14:paraId="561AD64E" w14:textId="77777777" w:rsidR="00855408" w:rsidRPr="00E63544" w:rsidRDefault="00855408" w:rsidP="00956EA7">
            <w:pPr>
              <w:widowControl w:val="0"/>
              <w:tabs>
                <w:tab w:val="left" w:pos="540"/>
              </w:tabs>
              <w:spacing w:line="200" w:lineRule="exact"/>
              <w:rPr>
                <w:rFonts w:ascii="Open Sans Light" w:hAnsi="Open Sans Light" w:cs="Open Sans Light"/>
                <w:b/>
                <w:sz w:val="20"/>
                <w:szCs w:val="20"/>
              </w:rPr>
            </w:pPr>
          </w:p>
        </w:tc>
        <w:tc>
          <w:tcPr>
            <w:tcW w:w="12127" w:type="dxa"/>
            <w:gridSpan w:val="9"/>
          </w:tcPr>
          <w:p w14:paraId="2B7DAB98" w14:textId="77777777" w:rsidR="00855408" w:rsidRPr="00E63544" w:rsidRDefault="00855408" w:rsidP="00956EA7">
            <w:pPr>
              <w:autoSpaceDE w:val="0"/>
              <w:autoSpaceDN w:val="0"/>
              <w:adjustRightInd w:val="0"/>
              <w:rPr>
                <w:rFonts w:ascii="Open Sans Light" w:hAnsi="Open Sans Light" w:cs="Open Sans Light"/>
                <w:b/>
                <w:sz w:val="20"/>
                <w:szCs w:val="20"/>
              </w:rPr>
            </w:pPr>
          </w:p>
        </w:tc>
        <w:tc>
          <w:tcPr>
            <w:tcW w:w="1440" w:type="dxa"/>
            <w:gridSpan w:val="3"/>
            <w:shd w:val="clear" w:color="auto" w:fill="F2F2F2" w:themeFill="background1" w:themeFillShade="F2"/>
          </w:tcPr>
          <w:p w14:paraId="2D8C6C62" w14:textId="2AE1977F" w:rsidR="00855408" w:rsidRPr="00E63544" w:rsidRDefault="00855408" w:rsidP="00956EA7">
            <w:pPr>
              <w:autoSpaceDE w:val="0"/>
              <w:autoSpaceDN w:val="0"/>
              <w:adjustRightInd w:val="0"/>
              <w:rPr>
                <w:rFonts w:ascii="Open Sans Light" w:hAnsi="Open Sans Light" w:cs="Open Sans Light"/>
                <w:b/>
                <w:sz w:val="20"/>
                <w:szCs w:val="20"/>
              </w:rPr>
            </w:pPr>
          </w:p>
        </w:tc>
        <w:tc>
          <w:tcPr>
            <w:tcW w:w="1980" w:type="dxa"/>
            <w:shd w:val="clear" w:color="auto" w:fill="F2F2F2" w:themeFill="background1" w:themeFillShade="F2"/>
          </w:tcPr>
          <w:p w14:paraId="7F26AB5D" w14:textId="77777777" w:rsidR="00855408" w:rsidRPr="00E63544" w:rsidRDefault="00855408" w:rsidP="00956EA7">
            <w:pPr>
              <w:autoSpaceDE w:val="0"/>
              <w:autoSpaceDN w:val="0"/>
              <w:adjustRightInd w:val="0"/>
              <w:rPr>
                <w:rFonts w:ascii="Open Sans Light" w:hAnsi="Open Sans Light" w:cs="Open Sans Light"/>
                <w:b/>
                <w:sz w:val="20"/>
                <w:szCs w:val="20"/>
              </w:rPr>
            </w:pPr>
          </w:p>
        </w:tc>
      </w:tr>
      <w:tr w:rsidR="00855408" w:rsidRPr="00E63544" w14:paraId="5A3DF8FF" w14:textId="77777777" w:rsidTr="00855408">
        <w:trPr>
          <w:trHeight w:val="710"/>
        </w:trPr>
        <w:tc>
          <w:tcPr>
            <w:tcW w:w="2808" w:type="dxa"/>
            <w:shd w:val="clear" w:color="auto" w:fill="DBE5F1"/>
            <w:vAlign w:val="center"/>
          </w:tcPr>
          <w:p w14:paraId="67A10DCB" w14:textId="77777777" w:rsidR="00855408" w:rsidRPr="00E63544" w:rsidRDefault="00855408" w:rsidP="00956EA7">
            <w:pPr>
              <w:ind w:left="180" w:hanging="180"/>
              <w:jc w:val="center"/>
              <w:outlineLvl w:val="0"/>
              <w:rPr>
                <w:rFonts w:ascii="Open Sans Light" w:hAnsi="Open Sans Light" w:cs="Open Sans Light"/>
                <w:b/>
                <w:sz w:val="22"/>
                <w:szCs w:val="22"/>
              </w:rPr>
            </w:pPr>
            <w:r w:rsidRPr="00E63544">
              <w:rPr>
                <w:rFonts w:ascii="Open Sans Light" w:hAnsi="Open Sans Light" w:cs="Open Sans Light"/>
                <w:b/>
                <w:sz w:val="22"/>
                <w:szCs w:val="22"/>
              </w:rPr>
              <w:t>Part III:  Publicly Posting Revised Policies, Practices, and Procedures, if applicable</w:t>
            </w:r>
          </w:p>
        </w:tc>
        <w:tc>
          <w:tcPr>
            <w:tcW w:w="12127" w:type="dxa"/>
            <w:gridSpan w:val="9"/>
          </w:tcPr>
          <w:p w14:paraId="76D486CC" w14:textId="77777777" w:rsidR="00855408" w:rsidRPr="00E63544" w:rsidRDefault="00855408" w:rsidP="00956EA7">
            <w:pPr>
              <w:jc w:val="center"/>
              <w:outlineLvl w:val="0"/>
              <w:rPr>
                <w:rFonts w:ascii="Open Sans Light" w:hAnsi="Open Sans Light" w:cs="Open Sans Light"/>
                <w:sz w:val="20"/>
                <w:szCs w:val="20"/>
              </w:rPr>
            </w:pPr>
            <w:r w:rsidRPr="00E63544">
              <w:rPr>
                <w:rFonts w:ascii="Open Sans Light" w:hAnsi="Open Sans Light" w:cs="Open Sans Light"/>
                <w:sz w:val="20"/>
                <w:szCs w:val="20"/>
              </w:rPr>
              <w:t>Provide documentation that the LEA publicly reported on all revised policy, practice, and/or procedures.</w:t>
            </w:r>
          </w:p>
          <w:p w14:paraId="5244451B" w14:textId="77777777" w:rsidR="00855408" w:rsidRPr="00E63544" w:rsidRDefault="00855408" w:rsidP="00956EA7">
            <w:pPr>
              <w:jc w:val="center"/>
              <w:outlineLvl w:val="0"/>
              <w:rPr>
                <w:rFonts w:ascii="Open Sans Light" w:hAnsi="Open Sans Light" w:cs="Open Sans Light"/>
                <w:sz w:val="20"/>
                <w:szCs w:val="20"/>
              </w:rPr>
            </w:pPr>
          </w:p>
          <w:p w14:paraId="201C0689" w14:textId="77777777" w:rsidR="00855408" w:rsidRPr="00E63544" w:rsidRDefault="00855408" w:rsidP="00956EA7">
            <w:pPr>
              <w:jc w:val="center"/>
              <w:outlineLvl w:val="0"/>
              <w:rPr>
                <w:rFonts w:ascii="Open Sans Light" w:hAnsi="Open Sans Light" w:cs="Open Sans Light"/>
                <w:sz w:val="20"/>
                <w:szCs w:val="20"/>
              </w:rPr>
            </w:pPr>
            <w:r w:rsidRPr="00E63544">
              <w:rPr>
                <w:rFonts w:ascii="Open Sans Light" w:hAnsi="Open Sans Light" w:cs="Open Sans Light"/>
                <w:sz w:val="20"/>
                <w:szCs w:val="20"/>
              </w:rPr>
              <w:t>(This part required o</w:t>
            </w:r>
            <w:r w:rsidRPr="00E63544">
              <w:rPr>
                <w:rFonts w:ascii="Open Sans Light" w:hAnsi="Open Sans Light" w:cs="Open Sans Light"/>
                <w:i/>
                <w:sz w:val="20"/>
                <w:szCs w:val="20"/>
              </w:rPr>
              <w:t>nly if</w:t>
            </w:r>
            <w:r w:rsidRPr="00E63544">
              <w:rPr>
                <w:rFonts w:ascii="Open Sans Light" w:hAnsi="Open Sans Light" w:cs="Open Sans Light"/>
                <w:sz w:val="20"/>
                <w:szCs w:val="20"/>
              </w:rPr>
              <w:t xml:space="preserve"> the general education policy, practice, or procedure was determined noncompliant with the IDEA.)  </w:t>
            </w:r>
          </w:p>
          <w:p w14:paraId="40C88888" w14:textId="77777777" w:rsidR="00855408" w:rsidRPr="00E63544" w:rsidRDefault="00855408" w:rsidP="00956EA7">
            <w:pPr>
              <w:jc w:val="center"/>
              <w:outlineLvl w:val="0"/>
              <w:rPr>
                <w:rFonts w:ascii="Open Sans Light" w:hAnsi="Open Sans Light" w:cs="Open Sans Light"/>
                <w:sz w:val="20"/>
                <w:szCs w:val="20"/>
              </w:rPr>
            </w:pPr>
          </w:p>
        </w:tc>
        <w:tc>
          <w:tcPr>
            <w:tcW w:w="3420" w:type="dxa"/>
            <w:gridSpan w:val="4"/>
            <w:shd w:val="clear" w:color="auto" w:fill="F2F2F2" w:themeFill="background1" w:themeFillShade="F2"/>
          </w:tcPr>
          <w:p w14:paraId="1809B340" w14:textId="0F2CB280" w:rsidR="00855408" w:rsidRPr="00E63544" w:rsidRDefault="00855408" w:rsidP="00956EA7">
            <w:pPr>
              <w:jc w:val="center"/>
              <w:outlineLvl w:val="0"/>
              <w:rPr>
                <w:rFonts w:ascii="Open Sans Light" w:hAnsi="Open Sans Light" w:cs="Open Sans Light"/>
                <w:sz w:val="20"/>
                <w:szCs w:val="20"/>
              </w:rPr>
            </w:pPr>
            <w:r w:rsidRPr="00E63544">
              <w:rPr>
                <w:rFonts w:ascii="Open Sans Light" w:hAnsi="Open Sans Light" w:cs="Open Sans Light"/>
                <w:sz w:val="20"/>
                <w:szCs w:val="20"/>
              </w:rPr>
              <w:t>Revised PPP publicly reported and submitted by the required deadline?</w:t>
            </w:r>
          </w:p>
          <w:p w14:paraId="472E674E" w14:textId="77777777" w:rsidR="00855408" w:rsidRPr="00E63544" w:rsidRDefault="00855408" w:rsidP="00956EA7">
            <w:pPr>
              <w:jc w:val="center"/>
              <w:outlineLvl w:val="0"/>
              <w:rPr>
                <w:rFonts w:ascii="Open Sans Light" w:hAnsi="Open Sans Light" w:cs="Open Sans Light"/>
                <w:b/>
                <w:sz w:val="20"/>
                <w:szCs w:val="20"/>
              </w:rPr>
            </w:pPr>
            <w:r w:rsidRPr="00E63544">
              <w:rPr>
                <w:rFonts w:ascii="Open Sans Light" w:hAnsi="Open Sans Light" w:cs="Open Sans Light"/>
                <w:b/>
                <w:sz w:val="20"/>
                <w:szCs w:val="20"/>
              </w:rPr>
              <w:t>YES/NO</w:t>
            </w:r>
          </w:p>
        </w:tc>
      </w:tr>
      <w:tr w:rsidR="00855408" w:rsidRPr="00E63544" w14:paraId="01BE81A2" w14:textId="77777777" w:rsidTr="00855408">
        <w:trPr>
          <w:trHeight w:val="350"/>
        </w:trPr>
        <w:tc>
          <w:tcPr>
            <w:tcW w:w="2808" w:type="dxa"/>
            <w:vAlign w:val="center"/>
          </w:tcPr>
          <w:p w14:paraId="66BA4FE4" w14:textId="77777777" w:rsidR="00855408" w:rsidRPr="00E63544" w:rsidRDefault="00855408" w:rsidP="00956EA7">
            <w:pPr>
              <w:widowControl w:val="0"/>
              <w:tabs>
                <w:tab w:val="left" w:pos="540"/>
              </w:tabs>
              <w:spacing w:line="200" w:lineRule="exact"/>
              <w:rPr>
                <w:rFonts w:ascii="Open Sans Light" w:hAnsi="Open Sans Light" w:cs="Open Sans Light"/>
                <w:b/>
                <w:sz w:val="20"/>
                <w:szCs w:val="20"/>
              </w:rPr>
            </w:pPr>
          </w:p>
        </w:tc>
        <w:tc>
          <w:tcPr>
            <w:tcW w:w="12127" w:type="dxa"/>
            <w:gridSpan w:val="9"/>
          </w:tcPr>
          <w:p w14:paraId="6FB978D3" w14:textId="77777777" w:rsidR="00855408" w:rsidRPr="00E63544" w:rsidRDefault="00855408" w:rsidP="00956EA7">
            <w:pPr>
              <w:autoSpaceDE w:val="0"/>
              <w:autoSpaceDN w:val="0"/>
              <w:adjustRightInd w:val="0"/>
              <w:rPr>
                <w:rFonts w:ascii="Open Sans Light" w:hAnsi="Open Sans Light" w:cs="Open Sans Light"/>
                <w:b/>
                <w:sz w:val="20"/>
                <w:szCs w:val="20"/>
              </w:rPr>
            </w:pPr>
          </w:p>
        </w:tc>
        <w:tc>
          <w:tcPr>
            <w:tcW w:w="3420" w:type="dxa"/>
            <w:gridSpan w:val="4"/>
            <w:shd w:val="clear" w:color="auto" w:fill="F2F2F2" w:themeFill="background1" w:themeFillShade="F2"/>
          </w:tcPr>
          <w:p w14:paraId="1F4DABA4" w14:textId="46CADE28" w:rsidR="00855408" w:rsidRPr="00E63544" w:rsidRDefault="00855408" w:rsidP="00956EA7">
            <w:pPr>
              <w:autoSpaceDE w:val="0"/>
              <w:autoSpaceDN w:val="0"/>
              <w:adjustRightInd w:val="0"/>
              <w:rPr>
                <w:rFonts w:ascii="Open Sans Light" w:hAnsi="Open Sans Light" w:cs="Open Sans Light"/>
                <w:b/>
                <w:sz w:val="20"/>
                <w:szCs w:val="20"/>
              </w:rPr>
            </w:pPr>
          </w:p>
        </w:tc>
      </w:tr>
    </w:tbl>
    <w:p w14:paraId="047FC92B" w14:textId="77777777" w:rsidR="003508A3" w:rsidRPr="00E63544" w:rsidRDefault="003508A3" w:rsidP="00F32EF6">
      <w:pPr>
        <w:rPr>
          <w:rFonts w:ascii="Open Sans Light" w:hAnsi="Open Sans Light" w:cs="Open Sans Light"/>
        </w:rPr>
      </w:pPr>
    </w:p>
    <w:p w14:paraId="35553BA2" w14:textId="77777777" w:rsidR="003508A3" w:rsidRPr="00E63544" w:rsidRDefault="003508A3" w:rsidP="00F32EF6">
      <w:pPr>
        <w:rPr>
          <w:rFonts w:ascii="Open Sans Light" w:hAnsi="Open Sans Light" w:cs="Open Sans Light"/>
        </w:rPr>
      </w:pPr>
    </w:p>
    <w:p w14:paraId="21DD8B7D" w14:textId="77777777" w:rsidR="00216D5F" w:rsidRPr="00E63544" w:rsidRDefault="00216D5F">
      <w:pPr>
        <w:jc w:val="center"/>
        <w:rPr>
          <w:rFonts w:ascii="Open Sans Light" w:hAnsi="Open Sans Light" w:cs="Open Sans Light"/>
          <w:sz w:val="12"/>
        </w:rPr>
      </w:pPr>
      <w:r w:rsidRPr="00E63544">
        <w:rPr>
          <w:rFonts w:ascii="Open Sans Light" w:hAnsi="Open Sans Light" w:cs="Open Sans Light"/>
          <w:sz w:val="12"/>
        </w:rPr>
        <w:br w:type="page"/>
      </w:r>
    </w:p>
    <w:p w14:paraId="4B3CF63D" w14:textId="77777777" w:rsidR="00F32EF6" w:rsidRPr="00E63544" w:rsidRDefault="00F32EF6" w:rsidP="007823BE">
      <w:pPr>
        <w:rPr>
          <w:rFonts w:ascii="Open Sans Light" w:hAnsi="Open Sans Light" w:cs="Open Sans Light"/>
          <w:sz w:val="12"/>
        </w:rPr>
      </w:pPr>
    </w:p>
    <w:tbl>
      <w:tblPr>
        <w:tblpPr w:leftFromText="180" w:rightFromText="180" w:vertAnchor="text"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85"/>
        <w:gridCol w:w="9875"/>
      </w:tblGrid>
      <w:tr w:rsidR="00F32EF6" w:rsidRPr="00E63544" w14:paraId="575409E0" w14:textId="77777777" w:rsidTr="00444563">
        <w:trPr>
          <w:trHeight w:val="710"/>
        </w:trPr>
        <w:tc>
          <w:tcPr>
            <w:tcW w:w="18828" w:type="dxa"/>
            <w:gridSpan w:val="3"/>
            <w:shd w:val="clear" w:color="auto" w:fill="DBE5F1"/>
            <w:vAlign w:val="center"/>
          </w:tcPr>
          <w:p w14:paraId="7CBF70B7" w14:textId="77777777" w:rsidR="00F32EF6" w:rsidRPr="00E63544" w:rsidRDefault="00F32EF6" w:rsidP="000E2672">
            <w:pPr>
              <w:jc w:val="center"/>
              <w:outlineLvl w:val="0"/>
              <w:rPr>
                <w:rFonts w:ascii="Open Sans Light" w:hAnsi="Open Sans Light" w:cs="Open Sans Light"/>
                <w:b/>
                <w:i/>
                <w:color w:val="FF0000"/>
                <w:sz w:val="22"/>
                <w:szCs w:val="22"/>
              </w:rPr>
            </w:pPr>
            <w:r w:rsidRPr="00E63544">
              <w:rPr>
                <w:rFonts w:ascii="Open Sans Light" w:hAnsi="Open Sans Light" w:cs="Open Sans Light"/>
              </w:rPr>
              <w:br w:type="page"/>
            </w:r>
            <w:r w:rsidR="005C2AFF" w:rsidRPr="00E63544">
              <w:rPr>
                <w:rFonts w:ascii="Open Sans Light" w:hAnsi="Open Sans Light" w:cs="Open Sans Light"/>
                <w:b/>
                <w:bCs/>
              </w:rPr>
              <w:t xml:space="preserve"> </w:t>
            </w:r>
            <w:r w:rsidR="007E3588" w:rsidRPr="00E63544">
              <w:rPr>
                <w:rFonts w:ascii="Open Sans Light" w:hAnsi="Open Sans Light" w:cs="Open Sans Light"/>
                <w:b/>
                <w:bCs/>
              </w:rPr>
              <w:t xml:space="preserve">LEA </w:t>
            </w:r>
            <w:r w:rsidR="00B63E25" w:rsidRPr="00E63544">
              <w:rPr>
                <w:rFonts w:ascii="Open Sans Light" w:hAnsi="Open Sans Light" w:cs="Open Sans Light"/>
                <w:b/>
                <w:bCs/>
              </w:rPr>
              <w:t>Certification of Accuracy</w:t>
            </w:r>
          </w:p>
        </w:tc>
      </w:tr>
      <w:tr w:rsidR="007E3588" w:rsidRPr="00E63544" w14:paraId="329372B9" w14:textId="77777777" w:rsidTr="00444563">
        <w:trPr>
          <w:trHeight w:val="485"/>
        </w:trPr>
        <w:tc>
          <w:tcPr>
            <w:tcW w:w="18828" w:type="dxa"/>
            <w:gridSpan w:val="3"/>
            <w:shd w:val="clear" w:color="auto" w:fill="DBE5F1"/>
            <w:vAlign w:val="center"/>
          </w:tcPr>
          <w:p w14:paraId="4E0BB7B5" w14:textId="1BED165B" w:rsidR="007E3588" w:rsidRPr="00E63544" w:rsidRDefault="007E3588" w:rsidP="007E3588">
            <w:pPr>
              <w:jc w:val="center"/>
              <w:rPr>
                <w:rFonts w:ascii="Open Sans Light" w:hAnsi="Open Sans Light" w:cs="Open Sans Light"/>
                <w:b/>
                <w:sz w:val="20"/>
                <w:szCs w:val="20"/>
              </w:rPr>
            </w:pPr>
            <w:r w:rsidRPr="00E63544">
              <w:rPr>
                <w:rFonts w:ascii="Open Sans Light" w:hAnsi="Open Sans Light" w:cs="Open Sans Light"/>
                <w:sz w:val="20"/>
                <w:szCs w:val="20"/>
              </w:rPr>
              <w:t xml:space="preserve">By submitting this form, I verify that the information provided in this report is </w:t>
            </w:r>
            <w:r w:rsidR="002F3CE4" w:rsidRPr="00E63544">
              <w:rPr>
                <w:rFonts w:ascii="Open Sans Light" w:hAnsi="Open Sans Light" w:cs="Open Sans Light"/>
                <w:sz w:val="20"/>
                <w:szCs w:val="20"/>
              </w:rPr>
              <w:t>accurate.</w:t>
            </w:r>
          </w:p>
        </w:tc>
      </w:tr>
      <w:tr w:rsidR="007E3588" w:rsidRPr="00E63544" w14:paraId="37EA9E91" w14:textId="77777777" w:rsidTr="00444563">
        <w:trPr>
          <w:trHeight w:val="1004"/>
        </w:trPr>
        <w:tc>
          <w:tcPr>
            <w:tcW w:w="8953" w:type="dxa"/>
            <w:gridSpan w:val="2"/>
            <w:vAlign w:val="center"/>
          </w:tcPr>
          <w:p w14:paraId="5DA4E01F" w14:textId="77777777" w:rsidR="007E3588" w:rsidRPr="00E63544" w:rsidRDefault="007E3588" w:rsidP="00242061">
            <w:pPr>
              <w:outlineLvl w:val="0"/>
              <w:rPr>
                <w:rFonts w:ascii="Open Sans Light" w:hAnsi="Open Sans Light" w:cs="Open Sans Light"/>
                <w:b/>
                <w:sz w:val="18"/>
                <w:szCs w:val="18"/>
              </w:rPr>
            </w:pPr>
            <w:r w:rsidRPr="00E63544">
              <w:rPr>
                <w:rFonts w:ascii="Open Sans Light" w:hAnsi="Open Sans Light" w:cs="Open Sans Light"/>
                <w:b/>
                <w:noProof/>
                <w:sz w:val="18"/>
                <w:szCs w:val="18"/>
              </w:rPr>
              <mc:AlternateContent>
                <mc:Choice Requires="wps">
                  <w:drawing>
                    <wp:anchor distT="45720" distB="45720" distL="114300" distR="114300" simplePos="0" relativeHeight="251659776" behindDoc="0" locked="0" layoutInCell="1" allowOverlap="1" wp14:anchorId="5C8C77C8" wp14:editId="13DC283F">
                      <wp:simplePos x="0" y="0"/>
                      <wp:positionH relativeFrom="column">
                        <wp:posOffset>1339215</wp:posOffset>
                      </wp:positionH>
                      <wp:positionV relativeFrom="paragraph">
                        <wp:posOffset>92075</wp:posOffset>
                      </wp:positionV>
                      <wp:extent cx="3966845" cy="2590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59080"/>
                              </a:xfrm>
                              <a:prstGeom prst="rect">
                                <a:avLst/>
                              </a:prstGeom>
                              <a:solidFill>
                                <a:srgbClr val="FFFFFF"/>
                              </a:solidFill>
                              <a:ln w="9525">
                                <a:solidFill>
                                  <a:srgbClr val="000000"/>
                                </a:solidFill>
                                <a:miter lim="800000"/>
                                <a:headEnd/>
                                <a:tailEnd/>
                              </a:ln>
                            </wps:spPr>
                            <wps:txbx>
                              <w:txbxContent>
                                <w:p w14:paraId="040A7C93" w14:textId="77777777" w:rsidR="00D85678" w:rsidRDefault="00D85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C77C8" id="_x0000_t202" coordsize="21600,21600" o:spt="202" path="m,l,21600r21600,l21600,xe">
                      <v:stroke joinstyle="miter"/>
                      <v:path gradientshapeok="t" o:connecttype="rect"/>
                    </v:shapetype>
                    <v:shape id="Text Box 2" o:spid="_x0000_s1026" type="#_x0000_t202" style="position:absolute;margin-left:105.45pt;margin-top:7.25pt;width:312.35pt;height:20.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aP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">
                      <v:textbox>
                        <w:txbxContent>
                          <w:p w14:paraId="040A7C93" w14:textId="77777777" w:rsidR="00D85678" w:rsidRDefault="00D85678"/>
                        </w:txbxContent>
                      </v:textbox>
                      <w10:wrap type="square"/>
                    </v:shape>
                  </w:pict>
                </mc:Fallback>
              </mc:AlternateContent>
            </w:r>
            <w:r w:rsidRPr="00E63544">
              <w:rPr>
                <w:rFonts w:ascii="Open Sans Light" w:hAnsi="Open Sans Light" w:cs="Open Sans Light"/>
                <w:b/>
                <w:sz w:val="18"/>
                <w:szCs w:val="18"/>
              </w:rPr>
              <w:t xml:space="preserve">Name of LEA Representative Submitting this Report:  </w:t>
            </w:r>
          </w:p>
        </w:tc>
        <w:tc>
          <w:tcPr>
            <w:tcW w:w="9875" w:type="dxa"/>
            <w:vAlign w:val="center"/>
          </w:tcPr>
          <w:p w14:paraId="1936F8F4" w14:textId="77777777" w:rsidR="007E3588" w:rsidRPr="00E63544" w:rsidRDefault="007E3588" w:rsidP="007E3588">
            <w:pPr>
              <w:jc w:val="center"/>
              <w:outlineLvl w:val="0"/>
              <w:rPr>
                <w:rFonts w:ascii="Open Sans Light" w:hAnsi="Open Sans Light" w:cs="Open Sans Light"/>
                <w:b/>
                <w:sz w:val="18"/>
                <w:szCs w:val="18"/>
              </w:rPr>
            </w:pPr>
            <w:r w:rsidRPr="00E63544">
              <w:rPr>
                <w:rFonts w:ascii="Open Sans Light" w:hAnsi="Open Sans Light" w:cs="Open Sans Light"/>
                <w:b/>
                <w:noProof/>
                <w:sz w:val="18"/>
                <w:szCs w:val="18"/>
              </w:rPr>
              <mc:AlternateContent>
                <mc:Choice Requires="wps">
                  <w:drawing>
                    <wp:anchor distT="45720" distB="45720" distL="114300" distR="114300" simplePos="0" relativeHeight="251661824" behindDoc="0" locked="0" layoutInCell="1" allowOverlap="1" wp14:anchorId="0000C4A5" wp14:editId="3884938E">
                      <wp:simplePos x="0" y="0"/>
                      <wp:positionH relativeFrom="column">
                        <wp:posOffset>1255395</wp:posOffset>
                      </wp:positionH>
                      <wp:positionV relativeFrom="paragraph">
                        <wp:posOffset>99695</wp:posOffset>
                      </wp:positionV>
                      <wp:extent cx="1165860" cy="229870"/>
                      <wp:effectExtent l="0" t="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29870"/>
                              </a:xfrm>
                              <a:prstGeom prst="rect">
                                <a:avLst/>
                              </a:prstGeom>
                              <a:solidFill>
                                <a:srgbClr val="FFFFFF"/>
                              </a:solidFill>
                              <a:ln w="9525">
                                <a:solidFill>
                                  <a:srgbClr val="000000"/>
                                </a:solidFill>
                                <a:miter lim="800000"/>
                                <a:headEnd/>
                                <a:tailEnd/>
                              </a:ln>
                            </wps:spPr>
                            <wps:txbx>
                              <w:txbxContent>
                                <w:p w14:paraId="0C2F776A" w14:textId="77777777" w:rsidR="00D85678" w:rsidRDefault="00D85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C4A5" id="_x0000_s1027" type="#_x0000_t202" style="position:absolute;left:0;text-align:left;margin-left:98.85pt;margin-top:7.85pt;width:91.8pt;height:18.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">
                      <v:textbox>
                        <w:txbxContent>
                          <w:p w14:paraId="0C2F776A" w14:textId="77777777" w:rsidR="00D85678" w:rsidRDefault="00D85678"/>
                        </w:txbxContent>
                      </v:textbox>
                      <w10:wrap type="square"/>
                    </v:shape>
                  </w:pict>
                </mc:Fallback>
              </mc:AlternateContent>
            </w:r>
          </w:p>
          <w:p w14:paraId="6CF96D7F" w14:textId="77777777" w:rsidR="007E3588" w:rsidRPr="00E63544" w:rsidRDefault="007E3588" w:rsidP="007E3588">
            <w:pPr>
              <w:jc w:val="center"/>
              <w:outlineLvl w:val="0"/>
              <w:rPr>
                <w:rFonts w:ascii="Open Sans Light" w:hAnsi="Open Sans Light" w:cs="Open Sans Light"/>
                <w:b/>
                <w:sz w:val="18"/>
                <w:szCs w:val="18"/>
              </w:rPr>
            </w:pPr>
            <w:r w:rsidRPr="00E63544">
              <w:rPr>
                <w:rFonts w:ascii="Open Sans Light" w:hAnsi="Open Sans Light" w:cs="Open Sans Light"/>
                <w:b/>
                <w:sz w:val="18"/>
                <w:szCs w:val="18"/>
              </w:rPr>
              <w:t xml:space="preserve">Date:  </w:t>
            </w:r>
          </w:p>
        </w:tc>
      </w:tr>
      <w:tr w:rsidR="00242061" w:rsidRPr="00E63544" w14:paraId="18EBE6F9" w14:textId="77777777" w:rsidTr="00444563">
        <w:tc>
          <w:tcPr>
            <w:tcW w:w="18828" w:type="dxa"/>
            <w:gridSpan w:val="3"/>
            <w:tcBorders>
              <w:top w:val="single" w:sz="4" w:space="0" w:color="auto"/>
              <w:left w:val="nil"/>
              <w:bottom w:val="nil"/>
              <w:right w:val="nil"/>
            </w:tcBorders>
            <w:vAlign w:val="center"/>
          </w:tcPr>
          <w:p w14:paraId="3ED1FD36" w14:textId="77777777" w:rsidR="00242061" w:rsidRPr="00E63544" w:rsidRDefault="00242061" w:rsidP="00242061">
            <w:pPr>
              <w:outlineLvl w:val="0"/>
              <w:rPr>
                <w:rFonts w:ascii="Open Sans Light" w:hAnsi="Open Sans Light" w:cs="Open Sans Light"/>
                <w:i/>
                <w:sz w:val="16"/>
                <w:szCs w:val="16"/>
              </w:rPr>
            </w:pPr>
          </w:p>
        </w:tc>
      </w:tr>
      <w:tr w:rsidR="00B63E25" w:rsidRPr="00E63544" w14:paraId="3D85877A" w14:textId="77777777" w:rsidTr="00444563">
        <w:trPr>
          <w:trHeight w:val="710"/>
        </w:trPr>
        <w:tc>
          <w:tcPr>
            <w:tcW w:w="18828" w:type="dxa"/>
            <w:gridSpan w:val="3"/>
            <w:shd w:val="clear" w:color="auto" w:fill="F2F2F2" w:themeFill="background1" w:themeFillShade="F2"/>
            <w:vAlign w:val="center"/>
          </w:tcPr>
          <w:p w14:paraId="2D089694" w14:textId="77777777" w:rsidR="00B63E25" w:rsidRPr="00E63544" w:rsidRDefault="00B63E25" w:rsidP="002F1067">
            <w:pPr>
              <w:jc w:val="center"/>
              <w:outlineLvl w:val="0"/>
              <w:rPr>
                <w:rFonts w:ascii="Open Sans Light" w:hAnsi="Open Sans Light" w:cs="Open Sans Light"/>
                <w:b/>
                <w:i/>
                <w:color w:val="FF0000"/>
                <w:sz w:val="22"/>
                <w:szCs w:val="22"/>
              </w:rPr>
            </w:pPr>
            <w:r w:rsidRPr="00E63544">
              <w:rPr>
                <w:rFonts w:ascii="Open Sans Light" w:hAnsi="Open Sans Light" w:cs="Open Sans Light"/>
              </w:rPr>
              <w:br w:type="page"/>
            </w:r>
            <w:r w:rsidRPr="00E63544">
              <w:rPr>
                <w:rFonts w:ascii="Open Sans Light" w:hAnsi="Open Sans Light" w:cs="Open Sans Light"/>
                <w:b/>
                <w:bCs/>
              </w:rPr>
              <w:t xml:space="preserve"> KSDE USE ONLY</w:t>
            </w:r>
          </w:p>
        </w:tc>
      </w:tr>
      <w:tr w:rsidR="00B63E25" w:rsidRPr="00E63544" w14:paraId="0F5EC4B3" w14:textId="77777777" w:rsidTr="00444563">
        <w:trPr>
          <w:trHeight w:val="485"/>
        </w:trPr>
        <w:tc>
          <w:tcPr>
            <w:tcW w:w="5868" w:type="dxa"/>
            <w:shd w:val="clear" w:color="auto" w:fill="F2F2F2" w:themeFill="background1" w:themeFillShade="F2"/>
            <w:vAlign w:val="center"/>
          </w:tcPr>
          <w:p w14:paraId="46AB39BF" w14:textId="77777777" w:rsidR="00B63E25" w:rsidRPr="00E63544" w:rsidRDefault="00B63E25" w:rsidP="002F1067">
            <w:pPr>
              <w:rPr>
                <w:rFonts w:ascii="Open Sans Light" w:hAnsi="Open Sans Light" w:cs="Open Sans Light"/>
                <w:b/>
                <w:sz w:val="22"/>
                <w:szCs w:val="22"/>
              </w:rPr>
            </w:pPr>
            <w:r w:rsidRPr="00E63544">
              <w:rPr>
                <w:rFonts w:ascii="Open Sans Light" w:hAnsi="Open Sans Light" w:cs="Open Sans Light"/>
                <w:b/>
                <w:sz w:val="22"/>
                <w:szCs w:val="22"/>
              </w:rPr>
              <w:t>Self-Assessment Tool Review KIAS Compliance Processing</w:t>
            </w:r>
          </w:p>
        </w:tc>
        <w:tc>
          <w:tcPr>
            <w:tcW w:w="12960" w:type="dxa"/>
            <w:gridSpan w:val="2"/>
            <w:shd w:val="clear" w:color="auto" w:fill="F2F2F2" w:themeFill="background1" w:themeFillShade="F2"/>
            <w:vAlign w:val="center"/>
          </w:tcPr>
          <w:p w14:paraId="31D339D7" w14:textId="3AA2D15F" w:rsidR="00B63E25" w:rsidRPr="00E63544" w:rsidRDefault="00E63544" w:rsidP="002F1067">
            <w:pPr>
              <w:rPr>
                <w:rFonts w:ascii="Open Sans Light" w:hAnsi="Open Sans Light" w:cs="Open Sans Light"/>
                <w:b/>
                <w:sz w:val="22"/>
                <w:szCs w:val="22"/>
              </w:rPr>
            </w:pPr>
            <w:r w:rsidRPr="009572D5">
              <w:rPr>
                <w:rFonts w:ascii="Open Sans Light" w:hAnsi="Open Sans Light" w:cs="Open Sans Light"/>
                <w:sz w:val="22"/>
                <w:szCs w:val="22"/>
              </w:rPr>
              <w:t>Any LEA identified with noncompliance is required to take specific corrective actions to timely correct the finding of noncompliance as soon as possible and in no case more than one year from the state’s identification of the noncompliance. The correction of noncompliance includes updat</w:t>
            </w:r>
            <w:r>
              <w:rPr>
                <w:rFonts w:ascii="Open Sans Light" w:hAnsi="Open Sans Light" w:cs="Open Sans Light"/>
                <w:sz w:val="22"/>
                <w:szCs w:val="22"/>
              </w:rPr>
              <w:t>ing relevant</w:t>
            </w:r>
            <w:r w:rsidRPr="009572D5">
              <w:rPr>
                <w:rFonts w:ascii="Open Sans Light" w:hAnsi="Open Sans Light" w:cs="Open Sans Light"/>
                <w:sz w:val="22"/>
                <w:szCs w:val="22"/>
              </w:rPr>
              <w:t xml:space="preserve"> </w:t>
            </w:r>
            <w:r>
              <w:rPr>
                <w:rFonts w:ascii="Open Sans Light" w:hAnsi="Open Sans Light" w:cs="Open Sans Light"/>
                <w:sz w:val="22"/>
                <w:szCs w:val="22"/>
              </w:rPr>
              <w:t>policies, procedures, and/or practices</w:t>
            </w:r>
            <w:r w:rsidRPr="009572D5">
              <w:rPr>
                <w:rFonts w:ascii="Open Sans Light" w:hAnsi="Open Sans Light" w:cs="Open Sans Light"/>
                <w:sz w:val="22"/>
                <w:szCs w:val="22"/>
              </w:rPr>
              <w:t>.</w:t>
            </w:r>
          </w:p>
        </w:tc>
      </w:tr>
      <w:tr w:rsidR="00B63E25" w:rsidRPr="00E63544" w14:paraId="0392FFB2" w14:textId="77777777" w:rsidTr="00444563">
        <w:trPr>
          <w:trHeight w:val="2160"/>
        </w:trPr>
        <w:tc>
          <w:tcPr>
            <w:tcW w:w="5868" w:type="dxa"/>
            <w:vAlign w:val="center"/>
          </w:tcPr>
          <w:p w14:paraId="41ACC777" w14:textId="77777777" w:rsidR="00B63E25" w:rsidRPr="00E63544" w:rsidRDefault="00B63E25" w:rsidP="002F1067">
            <w:pPr>
              <w:autoSpaceDE w:val="0"/>
              <w:autoSpaceDN w:val="0"/>
              <w:adjustRightInd w:val="0"/>
              <w:rPr>
                <w:rFonts w:ascii="Open Sans Light" w:hAnsi="Open Sans Light" w:cs="Open Sans Light"/>
                <w:b/>
                <w:sz w:val="18"/>
                <w:szCs w:val="18"/>
              </w:rPr>
            </w:pPr>
            <w:r w:rsidRPr="00E63544">
              <w:rPr>
                <w:rFonts w:ascii="Open Sans Light" w:hAnsi="Open Sans Light" w:cs="Open Sans Light"/>
                <w:b/>
                <w:sz w:val="18"/>
                <w:szCs w:val="18"/>
              </w:rPr>
              <w:t xml:space="preserve">Compliance Determination based on Self-Assessment Tool:  The LEA has been identified as having noncompliance </w:t>
            </w:r>
            <w:r w:rsidR="007E3588" w:rsidRPr="00E63544">
              <w:rPr>
                <w:rFonts w:ascii="Open Sans Light" w:hAnsi="Open Sans Light" w:cs="Open Sans Light"/>
                <w:b/>
                <w:sz w:val="18"/>
                <w:szCs w:val="18"/>
              </w:rPr>
              <w:t>with</w:t>
            </w:r>
            <w:r w:rsidRPr="00E63544">
              <w:rPr>
                <w:rFonts w:ascii="Open Sans Light" w:hAnsi="Open Sans Light" w:cs="Open Sans Light"/>
                <w:b/>
                <w:sz w:val="18"/>
                <w:szCs w:val="18"/>
              </w:rPr>
              <w:t xml:space="preserve"> the following IDEA requirement(s):</w:t>
            </w:r>
          </w:p>
          <w:p w14:paraId="1C6D022A" w14:textId="77777777" w:rsidR="00B63E25" w:rsidRPr="00E63544" w:rsidRDefault="00B63E25" w:rsidP="002F1067">
            <w:pPr>
              <w:autoSpaceDE w:val="0"/>
              <w:autoSpaceDN w:val="0"/>
              <w:adjustRightInd w:val="0"/>
              <w:rPr>
                <w:rFonts w:ascii="Open Sans Light" w:hAnsi="Open Sans Light" w:cs="Open Sans Light"/>
                <w:b/>
                <w:sz w:val="18"/>
                <w:szCs w:val="18"/>
              </w:rPr>
            </w:pPr>
          </w:p>
        </w:tc>
        <w:tc>
          <w:tcPr>
            <w:tcW w:w="3085" w:type="dxa"/>
            <w:vAlign w:val="center"/>
          </w:tcPr>
          <w:p w14:paraId="1CF8C83F" w14:textId="77777777" w:rsidR="00B63E25" w:rsidRPr="00E63544" w:rsidRDefault="00B63E25" w:rsidP="002F1067">
            <w:pPr>
              <w:outlineLvl w:val="0"/>
              <w:rPr>
                <w:rFonts w:ascii="Open Sans Light" w:hAnsi="Open Sans Light" w:cs="Open Sans Light"/>
                <w:b/>
                <w:sz w:val="18"/>
                <w:szCs w:val="18"/>
              </w:rPr>
            </w:pPr>
            <w:r w:rsidRPr="00E63544">
              <w:rPr>
                <w:rFonts w:ascii="Open Sans Light" w:hAnsi="Open Sans Light" w:cs="Open Sans Light"/>
                <w:b/>
                <w:sz w:val="18"/>
                <w:szCs w:val="18"/>
              </w:rPr>
              <w:t xml:space="preserve">COMPLIANT </w:t>
            </w:r>
          </w:p>
          <w:p w14:paraId="0F26DB34" w14:textId="77777777" w:rsidR="00B63E25" w:rsidRPr="00E63544" w:rsidRDefault="00B63E25" w:rsidP="002F1067">
            <w:pPr>
              <w:outlineLvl w:val="0"/>
              <w:rPr>
                <w:rFonts w:ascii="Open Sans Light" w:hAnsi="Open Sans Light" w:cs="Open Sans Light"/>
                <w:b/>
                <w:sz w:val="18"/>
                <w:szCs w:val="18"/>
              </w:rPr>
            </w:pPr>
            <w:r w:rsidRPr="00E63544">
              <w:rPr>
                <w:rFonts w:ascii="Open Sans Light" w:hAnsi="Open Sans Light" w:cs="Open Sans Light"/>
                <w:b/>
                <w:sz w:val="18"/>
                <w:szCs w:val="18"/>
              </w:rPr>
              <w:t>No Corrections Required</w:t>
            </w:r>
          </w:p>
          <w:p w14:paraId="60B403D9" w14:textId="77777777" w:rsidR="00F7657A" w:rsidRPr="00E63544" w:rsidRDefault="00B63E25" w:rsidP="00F7657A">
            <w:pPr>
              <w:outlineLvl w:val="0"/>
              <w:rPr>
                <w:rFonts w:ascii="Open Sans Light" w:hAnsi="Open Sans Light" w:cs="Open Sans Light"/>
                <w:b/>
                <w:sz w:val="18"/>
                <w:szCs w:val="18"/>
              </w:rPr>
            </w:pPr>
            <w:r w:rsidRPr="00E63544">
              <w:rPr>
                <w:rFonts w:ascii="Open Sans Light" w:hAnsi="Open Sans Light" w:cs="Open Sans Light"/>
                <w:b/>
                <w:sz w:val="18"/>
                <w:szCs w:val="18"/>
              </w:rPr>
              <w:br/>
            </w:r>
            <w:r w:rsidRPr="00E63544">
              <w:rPr>
                <w:rFonts w:ascii="Open Sans Light" w:hAnsi="Open Sans Light" w:cs="Open Sans Light"/>
                <w:b/>
                <w:sz w:val="18"/>
                <w:szCs w:val="18"/>
              </w:rPr>
              <w:br/>
            </w:r>
            <w:r w:rsidR="00F7657A" w:rsidRPr="00E63544">
              <w:rPr>
                <w:rFonts w:ascii="Open Sans Light" w:hAnsi="Open Sans Light" w:cs="Open Sans Light"/>
                <w:b/>
                <w:sz w:val="18"/>
                <w:szCs w:val="18"/>
              </w:rPr>
              <w:t>NONCOMPLIANT</w:t>
            </w:r>
          </w:p>
          <w:p w14:paraId="2DC124D6" w14:textId="73AB1100" w:rsidR="00B63E25" w:rsidRPr="00E63544" w:rsidRDefault="00E63544" w:rsidP="002F1067">
            <w:pPr>
              <w:outlineLvl w:val="0"/>
              <w:rPr>
                <w:rFonts w:ascii="Open Sans Light" w:hAnsi="Open Sans Light" w:cs="Open Sans Light"/>
                <w:b/>
                <w:sz w:val="18"/>
                <w:szCs w:val="18"/>
              </w:rPr>
            </w:pPr>
            <w:r>
              <w:rPr>
                <w:rFonts w:ascii="Open Sans Light" w:hAnsi="Open Sans Light" w:cs="Open Sans Light"/>
                <w:b/>
                <w:sz w:val="18"/>
                <w:szCs w:val="18"/>
              </w:rPr>
              <w:t>Updated Police, Procedures, and/or Practices</w:t>
            </w:r>
            <w:r w:rsidRPr="009572D5">
              <w:rPr>
                <w:rFonts w:ascii="Open Sans Light" w:hAnsi="Open Sans Light" w:cs="Open Sans Light"/>
                <w:b/>
                <w:sz w:val="18"/>
                <w:szCs w:val="18"/>
              </w:rPr>
              <w:t xml:space="preserve"> Required</w:t>
            </w:r>
            <w:r w:rsidRPr="00E63544">
              <w:rPr>
                <w:rFonts w:ascii="Open Sans Light" w:hAnsi="Open Sans Light" w:cs="Open Sans Light"/>
                <w:b/>
                <w:sz w:val="18"/>
                <w:szCs w:val="18"/>
              </w:rPr>
              <w:t xml:space="preserve"> </w:t>
            </w:r>
          </w:p>
        </w:tc>
        <w:tc>
          <w:tcPr>
            <w:tcW w:w="9875" w:type="dxa"/>
          </w:tcPr>
          <w:p w14:paraId="65AEF251" w14:textId="77777777" w:rsidR="00B63E25" w:rsidRPr="00E63544" w:rsidRDefault="00B63E25" w:rsidP="002F1067">
            <w:pPr>
              <w:outlineLvl w:val="0"/>
              <w:rPr>
                <w:rFonts w:ascii="Open Sans Light" w:hAnsi="Open Sans Light" w:cs="Open Sans Light"/>
                <w:b/>
                <w:sz w:val="18"/>
                <w:szCs w:val="18"/>
              </w:rPr>
            </w:pPr>
            <w:r w:rsidRPr="00E63544">
              <w:rPr>
                <w:rFonts w:ascii="Open Sans Light" w:hAnsi="Open Sans Light" w:cs="Open Sans Light"/>
                <w:b/>
                <w:sz w:val="18"/>
                <w:szCs w:val="18"/>
              </w:rPr>
              <w:t>Comments:</w:t>
            </w:r>
          </w:p>
        </w:tc>
      </w:tr>
      <w:tr w:rsidR="00B63E25" w:rsidRPr="00E63544" w14:paraId="66502D9E" w14:textId="77777777" w:rsidTr="00444563">
        <w:tc>
          <w:tcPr>
            <w:tcW w:w="18828" w:type="dxa"/>
            <w:gridSpan w:val="3"/>
            <w:tcBorders>
              <w:top w:val="single" w:sz="4" w:space="0" w:color="auto"/>
              <w:left w:val="nil"/>
              <w:bottom w:val="nil"/>
              <w:right w:val="nil"/>
            </w:tcBorders>
            <w:vAlign w:val="center"/>
          </w:tcPr>
          <w:p w14:paraId="39680337" w14:textId="77777777" w:rsidR="00B63E25" w:rsidRPr="00E63544" w:rsidRDefault="00B63E25" w:rsidP="002F1067">
            <w:pPr>
              <w:outlineLvl w:val="0"/>
              <w:rPr>
                <w:rFonts w:ascii="Open Sans Light" w:hAnsi="Open Sans Light" w:cs="Open Sans Light"/>
                <w:i/>
                <w:sz w:val="16"/>
                <w:szCs w:val="16"/>
              </w:rPr>
            </w:pPr>
          </w:p>
        </w:tc>
      </w:tr>
    </w:tbl>
    <w:p w14:paraId="2CF30208" w14:textId="77777777" w:rsidR="00F32EF6" w:rsidRPr="00E63544" w:rsidRDefault="00F32EF6" w:rsidP="00F32EF6">
      <w:pPr>
        <w:rPr>
          <w:rFonts w:ascii="Open Sans Light" w:hAnsi="Open Sans Light" w:cs="Open Sans Light"/>
          <w:sz w:val="6"/>
        </w:rPr>
      </w:pPr>
      <w:r w:rsidRPr="00E63544">
        <w:rPr>
          <w:rFonts w:ascii="Open Sans Light" w:hAnsi="Open Sans Light" w:cs="Open Sans Light"/>
          <w:sz w:val="6"/>
        </w:rPr>
        <w:br w:type="page"/>
      </w:r>
    </w:p>
    <w:p w14:paraId="01A1BB83" w14:textId="77777777" w:rsidR="00F32EF6" w:rsidRPr="00E63544" w:rsidRDefault="00F32EF6" w:rsidP="00F32EF6">
      <w:pPr>
        <w:rPr>
          <w:rFonts w:ascii="Open Sans Light" w:hAnsi="Open Sans Light" w:cs="Open Sans Light"/>
          <w:sz w:val="6"/>
        </w:rPr>
      </w:pPr>
    </w:p>
    <w:p w14:paraId="2545C36B" w14:textId="77777777" w:rsidR="00F32EF6" w:rsidRPr="00E63544" w:rsidRDefault="00F32EF6" w:rsidP="00F32EF6">
      <w:pPr>
        <w:rPr>
          <w:rFonts w:ascii="Open Sans Light" w:hAnsi="Open Sans Light" w:cs="Open Sans Light"/>
          <w:sz w:val="6"/>
        </w:rPr>
      </w:pPr>
    </w:p>
    <w:tbl>
      <w:tblPr>
        <w:tblpPr w:leftFromText="180" w:rightFromText="180" w:vertAnchor="text" w:horzAnchor="margin" w:tblpY="688"/>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6480"/>
        <w:gridCol w:w="6480"/>
      </w:tblGrid>
      <w:tr w:rsidR="00E63544" w:rsidRPr="00AB1094" w14:paraId="5B16E458" w14:textId="77777777" w:rsidTr="00D35853">
        <w:trPr>
          <w:trHeight w:val="710"/>
        </w:trPr>
        <w:tc>
          <w:tcPr>
            <w:tcW w:w="18828" w:type="dxa"/>
            <w:gridSpan w:val="3"/>
            <w:shd w:val="clear" w:color="auto" w:fill="F2F2F2" w:themeFill="background1" w:themeFillShade="F2"/>
            <w:vAlign w:val="center"/>
          </w:tcPr>
          <w:p w14:paraId="4EE5A5CF" w14:textId="77777777" w:rsidR="00E63544" w:rsidRPr="00AB1094" w:rsidRDefault="00E63544" w:rsidP="00D35853">
            <w:pPr>
              <w:jc w:val="center"/>
              <w:outlineLvl w:val="0"/>
              <w:rPr>
                <w:rFonts w:ascii="Open Sans Light" w:hAnsi="Open Sans Light" w:cs="Open Sans Light"/>
                <w:b/>
                <w:i/>
                <w:color w:val="FF0000"/>
                <w:sz w:val="22"/>
                <w:szCs w:val="22"/>
              </w:rPr>
            </w:pPr>
            <w:r w:rsidRPr="00AB1094">
              <w:rPr>
                <w:rFonts w:ascii="Open Sans Light" w:hAnsi="Open Sans Light" w:cs="Open Sans Light"/>
              </w:rPr>
              <w:br w:type="page"/>
            </w:r>
            <w:r w:rsidRPr="00AB1094">
              <w:rPr>
                <w:rFonts w:ascii="Open Sans Light" w:hAnsi="Open Sans Light" w:cs="Open Sans Light"/>
                <w:b/>
                <w:bCs/>
              </w:rPr>
              <w:t>KSDE USE ONLY</w:t>
            </w:r>
          </w:p>
        </w:tc>
      </w:tr>
      <w:tr w:rsidR="00E63544" w:rsidRPr="00AB1094" w14:paraId="262C29DD" w14:textId="77777777" w:rsidTr="00D35853">
        <w:trPr>
          <w:trHeight w:val="485"/>
        </w:trPr>
        <w:tc>
          <w:tcPr>
            <w:tcW w:w="5868" w:type="dxa"/>
            <w:shd w:val="clear" w:color="auto" w:fill="auto"/>
            <w:vAlign w:val="center"/>
          </w:tcPr>
          <w:p w14:paraId="1842DE43" w14:textId="77777777" w:rsidR="00E63544" w:rsidRDefault="00E63544" w:rsidP="00D35853">
            <w:pPr>
              <w:pStyle w:val="Heading1"/>
              <w:keepNext w:val="0"/>
              <w:widowControl w:val="0"/>
              <w:rPr>
                <w:rFonts w:ascii="Open Sans Light" w:hAnsi="Open Sans Light" w:cs="Open Sans Light"/>
                <w:sz w:val="20"/>
                <w:szCs w:val="20"/>
              </w:rPr>
            </w:pPr>
            <w:r w:rsidRPr="009572D5">
              <w:rPr>
                <w:rFonts w:ascii="Open Sans Light" w:hAnsi="Open Sans Light" w:cs="Open Sans Light"/>
                <w:sz w:val="20"/>
                <w:szCs w:val="20"/>
              </w:rPr>
              <w:t xml:space="preserve">Date: KSDE </w:t>
            </w:r>
            <w:r>
              <w:rPr>
                <w:rFonts w:ascii="Open Sans Light" w:hAnsi="Open Sans Light" w:cs="Open Sans Light"/>
                <w:sz w:val="20"/>
                <w:szCs w:val="20"/>
              </w:rPr>
              <w:t>Init</w:t>
            </w:r>
            <w:r w:rsidRPr="009572D5">
              <w:rPr>
                <w:rFonts w:ascii="Open Sans Light" w:hAnsi="Open Sans Light" w:cs="Open Sans Light"/>
                <w:sz w:val="20"/>
                <w:szCs w:val="20"/>
              </w:rPr>
              <w:t xml:space="preserve">ial Compliance Notification sent to </w:t>
            </w:r>
            <w:r>
              <w:rPr>
                <w:rFonts w:ascii="Open Sans Light" w:hAnsi="Open Sans Light" w:cs="Open Sans Light"/>
                <w:sz w:val="20"/>
                <w:szCs w:val="20"/>
              </w:rPr>
              <w:t>LEA</w:t>
            </w:r>
          </w:p>
          <w:p w14:paraId="58555F18" w14:textId="77777777" w:rsidR="00E63544" w:rsidRPr="00B9090D" w:rsidRDefault="00E63544" w:rsidP="00D35853">
            <w:r>
              <w:rPr>
                <w:rFonts w:ascii="Open Sans Light" w:hAnsi="Open Sans Light" w:cs="Open Sans Light"/>
                <w:sz w:val="18"/>
                <w:szCs w:val="18"/>
              </w:rPr>
              <w:t>(Use this field if correction of noncompliance required. If correction of noncompliance is not required after initial review, use the KSDE Final Compliance Notification sent to LEA field below.)</w:t>
            </w:r>
          </w:p>
        </w:tc>
        <w:tc>
          <w:tcPr>
            <w:tcW w:w="12960" w:type="dxa"/>
            <w:gridSpan w:val="2"/>
            <w:shd w:val="clear" w:color="auto" w:fill="auto"/>
            <w:vAlign w:val="center"/>
          </w:tcPr>
          <w:p w14:paraId="5E2E02BE" w14:textId="77777777" w:rsidR="00E63544" w:rsidRPr="00AB1094" w:rsidRDefault="00E63544" w:rsidP="00D35853">
            <w:pPr>
              <w:rPr>
                <w:rFonts w:ascii="Open Sans Light" w:hAnsi="Open Sans Light" w:cs="Open Sans Light"/>
                <w:b/>
                <w:sz w:val="22"/>
                <w:szCs w:val="22"/>
              </w:rPr>
            </w:pPr>
          </w:p>
        </w:tc>
      </w:tr>
      <w:tr w:rsidR="00E63544" w:rsidRPr="00AB1094" w14:paraId="723EE314" w14:textId="77777777" w:rsidTr="00D35853">
        <w:trPr>
          <w:trHeight w:val="458"/>
        </w:trPr>
        <w:tc>
          <w:tcPr>
            <w:tcW w:w="18828" w:type="dxa"/>
            <w:gridSpan w:val="3"/>
            <w:shd w:val="clear" w:color="auto" w:fill="F2F2F2" w:themeFill="background1" w:themeFillShade="F2"/>
            <w:vAlign w:val="center"/>
          </w:tcPr>
          <w:p w14:paraId="074EB9E9" w14:textId="77777777" w:rsidR="00E63544" w:rsidRPr="00AB1094" w:rsidRDefault="00E63544" w:rsidP="00D35853">
            <w:pPr>
              <w:rPr>
                <w:rFonts w:ascii="Open Sans Light" w:hAnsi="Open Sans Light" w:cs="Open Sans Light"/>
                <w:b/>
                <w:sz w:val="18"/>
                <w:szCs w:val="18"/>
              </w:rPr>
            </w:pPr>
            <w:r w:rsidRPr="00B9090D">
              <w:rPr>
                <w:rFonts w:ascii="Open Sans Light" w:hAnsi="Open Sans Light" w:cs="Open Sans Light"/>
                <w:b/>
              </w:rPr>
              <w:t>Correction of Noncompliance Review</w:t>
            </w:r>
          </w:p>
        </w:tc>
      </w:tr>
      <w:tr w:rsidR="00E63544" w:rsidRPr="00AB1094" w14:paraId="5B662E57" w14:textId="77777777" w:rsidTr="00D35853">
        <w:trPr>
          <w:trHeight w:val="549"/>
        </w:trPr>
        <w:tc>
          <w:tcPr>
            <w:tcW w:w="5868" w:type="dxa"/>
            <w:vAlign w:val="center"/>
          </w:tcPr>
          <w:p w14:paraId="719A6262" w14:textId="77777777" w:rsidR="00E63544" w:rsidRPr="00AB1094" w:rsidRDefault="00E63544" w:rsidP="00D35853">
            <w:pPr>
              <w:autoSpaceDE w:val="0"/>
              <w:autoSpaceDN w:val="0"/>
              <w:adjustRightInd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due to KSDE</w:t>
            </w:r>
          </w:p>
        </w:tc>
        <w:tc>
          <w:tcPr>
            <w:tcW w:w="12960" w:type="dxa"/>
            <w:gridSpan w:val="2"/>
          </w:tcPr>
          <w:p w14:paraId="4ABD4E00" w14:textId="77777777" w:rsidR="00E63544" w:rsidRPr="00AB1094" w:rsidRDefault="00E63544" w:rsidP="00D35853">
            <w:pPr>
              <w:outlineLvl w:val="0"/>
              <w:rPr>
                <w:rFonts w:ascii="Open Sans Light" w:hAnsi="Open Sans Light" w:cs="Open Sans Light"/>
                <w:b/>
                <w:sz w:val="18"/>
                <w:szCs w:val="18"/>
              </w:rPr>
            </w:pPr>
          </w:p>
        </w:tc>
      </w:tr>
      <w:tr w:rsidR="00E63544" w:rsidRPr="00AB1094" w14:paraId="34CADED2" w14:textId="77777777" w:rsidTr="00D35853">
        <w:trPr>
          <w:trHeight w:val="485"/>
        </w:trPr>
        <w:tc>
          <w:tcPr>
            <w:tcW w:w="5868" w:type="dxa"/>
            <w:shd w:val="clear" w:color="auto" w:fill="auto"/>
            <w:vAlign w:val="center"/>
          </w:tcPr>
          <w:p w14:paraId="7A0C9F5C" w14:textId="77777777" w:rsidR="00E63544" w:rsidRPr="00AB1094" w:rsidRDefault="00E63544" w:rsidP="00D35853">
            <w:pPr>
              <w:pStyle w:val="Heading1"/>
              <w:keepNext w:val="0"/>
              <w:widowControl w:val="0"/>
              <w:rPr>
                <w:rFonts w:ascii="Open Sans Light" w:hAnsi="Open Sans Light" w:cs="Open Sans Light"/>
              </w:rPr>
            </w:pPr>
            <w:r w:rsidRPr="009572D5">
              <w:rPr>
                <w:rFonts w:ascii="Open Sans Light" w:hAnsi="Open Sans Light" w:cs="Open Sans Light"/>
                <w:sz w:val="18"/>
                <w:szCs w:val="18"/>
              </w:rPr>
              <w:t>Date: Correction of Noncompliance Submitted</w:t>
            </w:r>
          </w:p>
        </w:tc>
        <w:tc>
          <w:tcPr>
            <w:tcW w:w="12960" w:type="dxa"/>
            <w:gridSpan w:val="2"/>
            <w:shd w:val="clear" w:color="auto" w:fill="auto"/>
          </w:tcPr>
          <w:p w14:paraId="514A91DE" w14:textId="77777777" w:rsidR="00E63544" w:rsidRPr="00AB1094" w:rsidRDefault="00E63544" w:rsidP="00D35853">
            <w:pPr>
              <w:pStyle w:val="Heading1"/>
              <w:keepNext w:val="0"/>
              <w:widowControl w:val="0"/>
              <w:rPr>
                <w:rFonts w:ascii="Open Sans Light" w:hAnsi="Open Sans Light" w:cs="Open Sans Light"/>
              </w:rPr>
            </w:pPr>
          </w:p>
        </w:tc>
      </w:tr>
      <w:tr w:rsidR="00E63544" w:rsidRPr="00AB1094" w14:paraId="340CB15B" w14:textId="77777777" w:rsidTr="00D35853">
        <w:trPr>
          <w:trHeight w:val="485"/>
        </w:trPr>
        <w:tc>
          <w:tcPr>
            <w:tcW w:w="5868" w:type="dxa"/>
            <w:shd w:val="clear" w:color="auto" w:fill="auto"/>
            <w:vAlign w:val="center"/>
          </w:tcPr>
          <w:p w14:paraId="65D2EAB7" w14:textId="77777777" w:rsidR="00E63544" w:rsidRPr="00AB1094" w:rsidRDefault="00E63544" w:rsidP="00D35853">
            <w:pPr>
              <w:pStyle w:val="Heading1"/>
              <w:keepNext w:val="0"/>
              <w:widowControl w:val="0"/>
              <w:rPr>
                <w:rFonts w:ascii="Open Sans Light" w:hAnsi="Open Sans Light" w:cs="Open Sans Light"/>
              </w:rPr>
            </w:pPr>
            <w:r w:rsidRPr="009572D5">
              <w:rPr>
                <w:rFonts w:ascii="Open Sans Light" w:hAnsi="Open Sans Light" w:cs="Open Sans Light"/>
                <w:sz w:val="18"/>
                <w:szCs w:val="18"/>
              </w:rPr>
              <w:t xml:space="preserve">Date: KSDE review of correction of </w:t>
            </w:r>
            <w:r w:rsidRPr="00B9090D">
              <w:rPr>
                <w:rFonts w:ascii="Open Sans Light" w:hAnsi="Open Sans Light" w:cs="Open Sans Light"/>
                <w:sz w:val="18"/>
                <w:szCs w:val="18"/>
              </w:rPr>
              <w:t>updated policies, practices, and/or procedures</w:t>
            </w:r>
          </w:p>
        </w:tc>
        <w:tc>
          <w:tcPr>
            <w:tcW w:w="12960" w:type="dxa"/>
            <w:gridSpan w:val="2"/>
            <w:shd w:val="clear" w:color="auto" w:fill="auto"/>
            <w:vAlign w:val="center"/>
          </w:tcPr>
          <w:p w14:paraId="678352CF" w14:textId="77777777" w:rsidR="00E63544" w:rsidRPr="00AB1094" w:rsidRDefault="00E63544" w:rsidP="00D35853">
            <w:pPr>
              <w:pStyle w:val="Heading1"/>
              <w:keepNext w:val="0"/>
              <w:widowControl w:val="0"/>
              <w:rPr>
                <w:rFonts w:ascii="Open Sans Light" w:hAnsi="Open Sans Light" w:cs="Open Sans Light"/>
              </w:rPr>
            </w:pPr>
          </w:p>
        </w:tc>
      </w:tr>
      <w:tr w:rsidR="00E63544" w:rsidRPr="00AB1094" w14:paraId="6A79E278" w14:textId="77777777" w:rsidTr="00D35853">
        <w:trPr>
          <w:trHeight w:val="494"/>
        </w:trPr>
        <w:tc>
          <w:tcPr>
            <w:tcW w:w="5868" w:type="dxa"/>
            <w:vAlign w:val="center"/>
          </w:tcPr>
          <w:p w14:paraId="65FCC7F3" w14:textId="77777777" w:rsidR="00E63544" w:rsidRPr="00AB1094" w:rsidRDefault="00E63544"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Final Compliance Determination</w:t>
            </w:r>
          </w:p>
        </w:tc>
        <w:tc>
          <w:tcPr>
            <w:tcW w:w="6480" w:type="dxa"/>
            <w:vAlign w:val="center"/>
          </w:tcPr>
          <w:p w14:paraId="2D8F9197" w14:textId="77777777" w:rsidR="00E63544" w:rsidRPr="009572D5" w:rsidRDefault="00E63544" w:rsidP="00D35853">
            <w:pPr>
              <w:outlineLvl w:val="0"/>
              <w:rPr>
                <w:rFonts w:ascii="Open Sans Light" w:hAnsi="Open Sans Light" w:cs="Open Sans Light"/>
                <w:b/>
                <w:sz w:val="18"/>
                <w:szCs w:val="18"/>
              </w:rPr>
            </w:pPr>
          </w:p>
          <w:p w14:paraId="77D11F4D" w14:textId="77777777" w:rsidR="00E63544" w:rsidRPr="009572D5" w:rsidRDefault="00E63544"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COMPLIANT</w:t>
            </w:r>
          </w:p>
          <w:p w14:paraId="2CAAB7D2" w14:textId="77777777" w:rsidR="00E63544" w:rsidRDefault="00E63544"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Correction of </w:t>
            </w:r>
            <w:r>
              <w:rPr>
                <w:rFonts w:ascii="Open Sans Light" w:hAnsi="Open Sans Light" w:cs="Open Sans Light"/>
                <w:b/>
                <w:sz w:val="18"/>
                <w:szCs w:val="18"/>
              </w:rPr>
              <w:t>polices, practices and/or procedures</w:t>
            </w:r>
            <w:r w:rsidRPr="009572D5">
              <w:rPr>
                <w:rFonts w:ascii="Open Sans Light" w:hAnsi="Open Sans Light" w:cs="Open Sans Light"/>
                <w:b/>
                <w:sz w:val="18"/>
                <w:szCs w:val="18"/>
              </w:rPr>
              <w:t xml:space="preserve"> reviewed by KSDE and completed within timeframe</w:t>
            </w:r>
          </w:p>
          <w:p w14:paraId="2C5ACE07" w14:textId="77777777" w:rsidR="00E63544" w:rsidRDefault="00E63544" w:rsidP="00D35853">
            <w:pPr>
              <w:outlineLvl w:val="0"/>
              <w:rPr>
                <w:rFonts w:ascii="Open Sans Light" w:hAnsi="Open Sans Light" w:cs="Open Sans Light"/>
                <w:b/>
                <w:sz w:val="18"/>
                <w:szCs w:val="18"/>
              </w:rPr>
            </w:pPr>
          </w:p>
          <w:p w14:paraId="329EBB1C" w14:textId="77777777" w:rsidR="00E63544" w:rsidRPr="009572D5" w:rsidRDefault="00E63544"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NON-COMPLIANT</w:t>
            </w:r>
            <w:r w:rsidRPr="009572D5">
              <w:rPr>
                <w:rFonts w:ascii="Open Sans Light" w:hAnsi="Open Sans Light" w:cs="Open Sans Light"/>
                <w:b/>
                <w:sz w:val="18"/>
                <w:szCs w:val="18"/>
              </w:rPr>
              <w:br/>
              <w:t xml:space="preserve">Noncompliance still not corrected – </w:t>
            </w:r>
            <w:r>
              <w:rPr>
                <w:rFonts w:ascii="Open Sans Light" w:hAnsi="Open Sans Light" w:cs="Open Sans Light"/>
                <w:b/>
                <w:sz w:val="18"/>
                <w:szCs w:val="18"/>
              </w:rPr>
              <w:t>further revisions required to policies, practices, and/or procedures</w:t>
            </w:r>
          </w:p>
          <w:p w14:paraId="0E7CEF7A" w14:textId="77777777" w:rsidR="00E63544" w:rsidRPr="009572D5" w:rsidRDefault="00E63544" w:rsidP="00D35853">
            <w:pPr>
              <w:outlineLvl w:val="0"/>
              <w:rPr>
                <w:rFonts w:ascii="Open Sans Light" w:hAnsi="Open Sans Light" w:cs="Open Sans Light"/>
                <w:b/>
                <w:sz w:val="18"/>
                <w:szCs w:val="18"/>
              </w:rPr>
            </w:pPr>
          </w:p>
        </w:tc>
        <w:tc>
          <w:tcPr>
            <w:tcW w:w="6480" w:type="dxa"/>
          </w:tcPr>
          <w:p w14:paraId="69FBC7AD" w14:textId="77777777" w:rsidR="00E63544" w:rsidRDefault="00E63544" w:rsidP="00D35853">
            <w:pPr>
              <w:outlineLvl w:val="0"/>
              <w:rPr>
                <w:rFonts w:ascii="Open Sans Light" w:hAnsi="Open Sans Light" w:cs="Open Sans Light"/>
                <w:b/>
                <w:sz w:val="18"/>
                <w:szCs w:val="18"/>
              </w:rPr>
            </w:pPr>
            <w:r>
              <w:rPr>
                <w:rFonts w:ascii="Open Sans Light" w:hAnsi="Open Sans Light" w:cs="Open Sans Light"/>
                <w:b/>
                <w:sz w:val="18"/>
                <w:szCs w:val="18"/>
              </w:rPr>
              <w:t>Comments:</w:t>
            </w:r>
          </w:p>
          <w:p w14:paraId="7B282610" w14:textId="77777777" w:rsidR="00E63544" w:rsidRPr="009572D5" w:rsidRDefault="00E63544" w:rsidP="00D35853">
            <w:pPr>
              <w:outlineLvl w:val="0"/>
              <w:rPr>
                <w:rFonts w:ascii="Open Sans Light" w:hAnsi="Open Sans Light" w:cs="Open Sans Light"/>
                <w:b/>
                <w:sz w:val="18"/>
                <w:szCs w:val="18"/>
              </w:rPr>
            </w:pPr>
          </w:p>
          <w:p w14:paraId="4E493B6F" w14:textId="77777777" w:rsidR="00E63544" w:rsidRPr="00AB1094" w:rsidRDefault="00E63544" w:rsidP="00D35853">
            <w:pPr>
              <w:outlineLvl w:val="0"/>
              <w:rPr>
                <w:rFonts w:ascii="Open Sans Light" w:hAnsi="Open Sans Light" w:cs="Open Sans Light"/>
                <w:b/>
                <w:sz w:val="20"/>
                <w:szCs w:val="20"/>
              </w:rPr>
            </w:pPr>
          </w:p>
        </w:tc>
      </w:tr>
      <w:tr w:rsidR="00E63544" w:rsidRPr="00AB1094" w14:paraId="77514BE6" w14:textId="77777777" w:rsidTr="00D35853">
        <w:trPr>
          <w:trHeight w:val="431"/>
        </w:trPr>
        <w:tc>
          <w:tcPr>
            <w:tcW w:w="5868" w:type="dxa"/>
            <w:vAlign w:val="center"/>
          </w:tcPr>
          <w:p w14:paraId="60F20AEE" w14:textId="77777777" w:rsidR="00E63544" w:rsidRPr="00AB1094" w:rsidRDefault="00E63544" w:rsidP="00D35853">
            <w:pPr>
              <w:outlineLvl w:val="0"/>
              <w:rPr>
                <w:rFonts w:ascii="Open Sans Light" w:hAnsi="Open Sans Light" w:cs="Open Sans Light"/>
                <w:b/>
                <w:sz w:val="18"/>
                <w:szCs w:val="18"/>
              </w:rPr>
            </w:pPr>
            <w:r w:rsidRPr="001D2B8D">
              <w:rPr>
                <w:rFonts w:ascii="Open Sans Light" w:hAnsi="Open Sans Light" w:cs="Open Sans Light"/>
                <w:b/>
                <w:sz w:val="20"/>
                <w:szCs w:val="18"/>
              </w:rPr>
              <w:t>Date: KSDE Final Compliance Notification sent to LEA</w:t>
            </w:r>
          </w:p>
        </w:tc>
        <w:tc>
          <w:tcPr>
            <w:tcW w:w="12960" w:type="dxa"/>
            <w:gridSpan w:val="2"/>
          </w:tcPr>
          <w:p w14:paraId="409A3789" w14:textId="77777777" w:rsidR="00E63544" w:rsidRPr="00AB1094" w:rsidRDefault="00E63544" w:rsidP="00D35853">
            <w:pPr>
              <w:outlineLvl w:val="0"/>
              <w:rPr>
                <w:rFonts w:ascii="Open Sans Light" w:hAnsi="Open Sans Light" w:cs="Open Sans Light"/>
                <w:b/>
                <w:sz w:val="20"/>
                <w:szCs w:val="20"/>
              </w:rPr>
            </w:pPr>
          </w:p>
        </w:tc>
      </w:tr>
      <w:tr w:rsidR="00E63544" w:rsidRPr="00AB1094" w14:paraId="2B2331D1" w14:textId="77777777" w:rsidTr="00D35853">
        <w:tc>
          <w:tcPr>
            <w:tcW w:w="18828" w:type="dxa"/>
            <w:gridSpan w:val="3"/>
            <w:tcBorders>
              <w:bottom w:val="single" w:sz="4" w:space="0" w:color="auto"/>
            </w:tcBorders>
            <w:shd w:val="clear" w:color="auto" w:fill="F2F2F2" w:themeFill="background1" w:themeFillShade="F2"/>
            <w:vAlign w:val="center"/>
          </w:tcPr>
          <w:p w14:paraId="04D99B30" w14:textId="77777777" w:rsidR="00E63544" w:rsidRPr="00AB1094" w:rsidRDefault="00E63544" w:rsidP="00D35853">
            <w:pPr>
              <w:outlineLvl w:val="0"/>
              <w:rPr>
                <w:rFonts w:ascii="Open Sans Light" w:hAnsi="Open Sans Light" w:cs="Open Sans Light"/>
                <w:b/>
                <w:sz w:val="20"/>
                <w:szCs w:val="20"/>
              </w:rPr>
            </w:pPr>
          </w:p>
        </w:tc>
      </w:tr>
    </w:tbl>
    <w:p w14:paraId="0066B96A" w14:textId="77777777" w:rsidR="00536CE3" w:rsidRPr="00E63544" w:rsidRDefault="00536CE3">
      <w:pPr>
        <w:rPr>
          <w:rFonts w:ascii="Open Sans Light" w:hAnsi="Open Sans Light" w:cs="Open Sans Light"/>
        </w:rPr>
      </w:pPr>
      <w:bookmarkStart w:id="7" w:name="_GoBack"/>
      <w:bookmarkEnd w:id="7"/>
    </w:p>
    <w:sectPr w:rsidR="00536CE3" w:rsidRPr="00E63544" w:rsidSect="00342478">
      <w:footerReference w:type="default" r:id="rId10"/>
      <w:pgSz w:w="20160" w:h="12240" w:orient="landscape" w:code="5"/>
      <w:pgMar w:top="288" w:right="576" w:bottom="288" w:left="57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D668" w14:textId="77777777" w:rsidR="00955027" w:rsidRDefault="00955027">
      <w:r>
        <w:separator/>
      </w:r>
    </w:p>
  </w:endnote>
  <w:endnote w:type="continuationSeparator" w:id="0">
    <w:p w14:paraId="0D2DDE40" w14:textId="77777777" w:rsidR="00955027" w:rsidRDefault="0095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0986" w14:textId="76762066" w:rsidR="00D85678" w:rsidRPr="00315F02" w:rsidRDefault="00D85678" w:rsidP="00315F02">
    <w:pPr>
      <w:pStyle w:val="Footer"/>
      <w:jc w:val="center"/>
      <w:rPr>
        <w:rFonts w:ascii="Calibri" w:hAnsi="Calibri"/>
        <w:sz w:val="22"/>
      </w:rPr>
    </w:pPr>
    <w:r w:rsidRPr="00315F02">
      <w:rPr>
        <w:rFonts w:ascii="Calibri" w:hAnsi="Calibri"/>
        <w:sz w:val="22"/>
      </w:rPr>
      <w:fldChar w:fldCharType="begin"/>
    </w:r>
    <w:r w:rsidRPr="00315F02">
      <w:rPr>
        <w:rFonts w:ascii="Calibri" w:hAnsi="Calibri"/>
        <w:sz w:val="22"/>
      </w:rPr>
      <w:instrText xml:space="preserve"> PAGE   \* MERGEFORMAT </w:instrText>
    </w:r>
    <w:r w:rsidRPr="00315F02">
      <w:rPr>
        <w:rFonts w:ascii="Calibri" w:hAnsi="Calibri"/>
        <w:sz w:val="22"/>
      </w:rPr>
      <w:fldChar w:fldCharType="separate"/>
    </w:r>
    <w:r>
      <w:rPr>
        <w:rFonts w:ascii="Calibri" w:hAnsi="Calibri"/>
        <w:noProof/>
        <w:sz w:val="22"/>
      </w:rPr>
      <w:t>13</w:t>
    </w:r>
    <w:r w:rsidRPr="00315F02">
      <w:rPr>
        <w:rFonts w:ascii="Calibri" w:hAnsi="Calibri"/>
        <w:noProof/>
        <w:sz w:val="22"/>
      </w:rPr>
      <w:fldChar w:fldCharType="end"/>
    </w:r>
  </w:p>
  <w:p w14:paraId="39C30CDB" w14:textId="77777777" w:rsidR="00D85678" w:rsidRPr="0080005A" w:rsidRDefault="00D85678">
    <w:pPr>
      <w:pStyle w:val="Footer"/>
      <w:ind w:right="360" w:firstLine="360"/>
      <w:rPr>
        <w: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5979" w14:textId="77777777" w:rsidR="00955027" w:rsidRDefault="00955027">
      <w:r>
        <w:separator/>
      </w:r>
    </w:p>
  </w:footnote>
  <w:footnote w:type="continuationSeparator" w:id="0">
    <w:p w14:paraId="29FCD841" w14:textId="77777777" w:rsidR="00955027" w:rsidRDefault="0095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3BA"/>
    <w:multiLevelType w:val="hybridMultilevel"/>
    <w:tmpl w:val="EDA225B2"/>
    <w:lvl w:ilvl="0" w:tplc="4C06D3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56525"/>
    <w:multiLevelType w:val="hybridMultilevel"/>
    <w:tmpl w:val="2C121904"/>
    <w:lvl w:ilvl="0" w:tplc="879CEE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792753"/>
    <w:multiLevelType w:val="hybridMultilevel"/>
    <w:tmpl w:val="A63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6"/>
    <w:rsid w:val="0000585C"/>
    <w:rsid w:val="00012284"/>
    <w:rsid w:val="00024140"/>
    <w:rsid w:val="00042DDB"/>
    <w:rsid w:val="00054457"/>
    <w:rsid w:val="00057032"/>
    <w:rsid w:val="0005748C"/>
    <w:rsid w:val="000732F9"/>
    <w:rsid w:val="0009080C"/>
    <w:rsid w:val="000914FC"/>
    <w:rsid w:val="000922C5"/>
    <w:rsid w:val="000A1DF1"/>
    <w:rsid w:val="000A3BE7"/>
    <w:rsid w:val="000E2672"/>
    <w:rsid w:val="00121444"/>
    <w:rsid w:val="00131C26"/>
    <w:rsid w:val="00133967"/>
    <w:rsid w:val="0013716A"/>
    <w:rsid w:val="00140E6C"/>
    <w:rsid w:val="00192320"/>
    <w:rsid w:val="001B77FD"/>
    <w:rsid w:val="001C6AFA"/>
    <w:rsid w:val="001C6F1E"/>
    <w:rsid w:val="001E707F"/>
    <w:rsid w:val="001F304A"/>
    <w:rsid w:val="00200415"/>
    <w:rsid w:val="00203A1B"/>
    <w:rsid w:val="00216D5F"/>
    <w:rsid w:val="00224D93"/>
    <w:rsid w:val="002322B0"/>
    <w:rsid w:val="00242061"/>
    <w:rsid w:val="002650D4"/>
    <w:rsid w:val="00286E67"/>
    <w:rsid w:val="002873CA"/>
    <w:rsid w:val="002B3BBD"/>
    <w:rsid w:val="002C41BB"/>
    <w:rsid w:val="002D017C"/>
    <w:rsid w:val="002F1067"/>
    <w:rsid w:val="002F3CE4"/>
    <w:rsid w:val="00315F02"/>
    <w:rsid w:val="00342478"/>
    <w:rsid w:val="003508A3"/>
    <w:rsid w:val="00366D65"/>
    <w:rsid w:val="00380B5A"/>
    <w:rsid w:val="003B1753"/>
    <w:rsid w:val="003B75A6"/>
    <w:rsid w:val="003C6427"/>
    <w:rsid w:val="003E79EC"/>
    <w:rsid w:val="00400010"/>
    <w:rsid w:val="00401DD2"/>
    <w:rsid w:val="00403A5E"/>
    <w:rsid w:val="0042404B"/>
    <w:rsid w:val="004261AA"/>
    <w:rsid w:val="00444563"/>
    <w:rsid w:val="00461250"/>
    <w:rsid w:val="00473128"/>
    <w:rsid w:val="00493CFA"/>
    <w:rsid w:val="004B23AC"/>
    <w:rsid w:val="004E063B"/>
    <w:rsid w:val="004E0F12"/>
    <w:rsid w:val="00506399"/>
    <w:rsid w:val="0052647D"/>
    <w:rsid w:val="00536CE3"/>
    <w:rsid w:val="00546655"/>
    <w:rsid w:val="005556BC"/>
    <w:rsid w:val="00577A60"/>
    <w:rsid w:val="005C2AFF"/>
    <w:rsid w:val="00621710"/>
    <w:rsid w:val="00652A1F"/>
    <w:rsid w:val="00691EB4"/>
    <w:rsid w:val="0069613F"/>
    <w:rsid w:val="006B32DB"/>
    <w:rsid w:val="006E1BDD"/>
    <w:rsid w:val="00733059"/>
    <w:rsid w:val="007470E6"/>
    <w:rsid w:val="00751398"/>
    <w:rsid w:val="0076379A"/>
    <w:rsid w:val="007749FA"/>
    <w:rsid w:val="007777C1"/>
    <w:rsid w:val="007823BE"/>
    <w:rsid w:val="007A375C"/>
    <w:rsid w:val="007B4CBB"/>
    <w:rsid w:val="007C2BBF"/>
    <w:rsid w:val="007D5E54"/>
    <w:rsid w:val="007E3588"/>
    <w:rsid w:val="007F5530"/>
    <w:rsid w:val="00807897"/>
    <w:rsid w:val="008237B0"/>
    <w:rsid w:val="008253B5"/>
    <w:rsid w:val="008332FA"/>
    <w:rsid w:val="00855408"/>
    <w:rsid w:val="0087103E"/>
    <w:rsid w:val="0088191F"/>
    <w:rsid w:val="0089216B"/>
    <w:rsid w:val="00895D86"/>
    <w:rsid w:val="008B5723"/>
    <w:rsid w:val="008B5FBD"/>
    <w:rsid w:val="008C3DAA"/>
    <w:rsid w:val="008D56C4"/>
    <w:rsid w:val="008D747E"/>
    <w:rsid w:val="00903EED"/>
    <w:rsid w:val="00906BC7"/>
    <w:rsid w:val="009173EC"/>
    <w:rsid w:val="00955027"/>
    <w:rsid w:val="00956EA7"/>
    <w:rsid w:val="00985C6B"/>
    <w:rsid w:val="009972D5"/>
    <w:rsid w:val="009B4F45"/>
    <w:rsid w:val="009C221E"/>
    <w:rsid w:val="009F2661"/>
    <w:rsid w:val="00A07E99"/>
    <w:rsid w:val="00A323C4"/>
    <w:rsid w:val="00A62CAE"/>
    <w:rsid w:val="00AB301F"/>
    <w:rsid w:val="00AE500D"/>
    <w:rsid w:val="00B0272F"/>
    <w:rsid w:val="00B160DB"/>
    <w:rsid w:val="00B20383"/>
    <w:rsid w:val="00B63E25"/>
    <w:rsid w:val="00B647D5"/>
    <w:rsid w:val="00B93A90"/>
    <w:rsid w:val="00BA6AE2"/>
    <w:rsid w:val="00BC4D5E"/>
    <w:rsid w:val="00BE1A19"/>
    <w:rsid w:val="00BE1DB9"/>
    <w:rsid w:val="00C14336"/>
    <w:rsid w:val="00C40F9B"/>
    <w:rsid w:val="00C56397"/>
    <w:rsid w:val="00C63C52"/>
    <w:rsid w:val="00C65A56"/>
    <w:rsid w:val="00C737B7"/>
    <w:rsid w:val="00C75E09"/>
    <w:rsid w:val="00C83E1A"/>
    <w:rsid w:val="00CD3082"/>
    <w:rsid w:val="00CF6F10"/>
    <w:rsid w:val="00D033B7"/>
    <w:rsid w:val="00D14B22"/>
    <w:rsid w:val="00D41CD7"/>
    <w:rsid w:val="00D85678"/>
    <w:rsid w:val="00D92758"/>
    <w:rsid w:val="00D975B4"/>
    <w:rsid w:val="00DA53A4"/>
    <w:rsid w:val="00E0118D"/>
    <w:rsid w:val="00E03B7A"/>
    <w:rsid w:val="00E04F57"/>
    <w:rsid w:val="00E122C3"/>
    <w:rsid w:val="00E34785"/>
    <w:rsid w:val="00E3536B"/>
    <w:rsid w:val="00E534D4"/>
    <w:rsid w:val="00E63544"/>
    <w:rsid w:val="00E9127B"/>
    <w:rsid w:val="00E91336"/>
    <w:rsid w:val="00EA0A01"/>
    <w:rsid w:val="00EA4FAD"/>
    <w:rsid w:val="00EB1301"/>
    <w:rsid w:val="00EB4566"/>
    <w:rsid w:val="00EB67AC"/>
    <w:rsid w:val="00EE3DDC"/>
    <w:rsid w:val="00EF1615"/>
    <w:rsid w:val="00F04081"/>
    <w:rsid w:val="00F32EF6"/>
    <w:rsid w:val="00F35902"/>
    <w:rsid w:val="00F51452"/>
    <w:rsid w:val="00F7657A"/>
    <w:rsid w:val="00FC10D1"/>
    <w:rsid w:val="00FF518B"/>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C71"/>
  <w15:docId w15:val="{FA49ED07-E5C3-482A-9F8F-D972EC2E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A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EF6"/>
    <w:pPr>
      <w:keepNext/>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8253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F6"/>
    <w:rPr>
      <w:rFonts w:ascii="Arial" w:eastAsia="Times New Roman" w:hAnsi="Arial" w:cs="Arial"/>
      <w:b/>
    </w:rPr>
  </w:style>
  <w:style w:type="character" w:styleId="Hyperlink">
    <w:name w:val="Hyperlink"/>
    <w:rsid w:val="00F32EF6"/>
    <w:rPr>
      <w:color w:val="0000FF"/>
      <w:u w:val="single"/>
    </w:rPr>
  </w:style>
  <w:style w:type="paragraph" w:styleId="Footer">
    <w:name w:val="footer"/>
    <w:basedOn w:val="Normal"/>
    <w:link w:val="FooterChar"/>
    <w:uiPriority w:val="99"/>
    <w:rsid w:val="00F32EF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2EF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315F02"/>
    <w:pPr>
      <w:tabs>
        <w:tab w:val="center" w:pos="4680"/>
        <w:tab w:val="right" w:pos="9360"/>
      </w:tabs>
    </w:pPr>
  </w:style>
  <w:style w:type="character" w:customStyle="1" w:styleId="HeaderChar">
    <w:name w:val="Header Char"/>
    <w:basedOn w:val="DefaultParagraphFont"/>
    <w:link w:val="Header"/>
    <w:uiPriority w:val="99"/>
    <w:rsid w:val="00315F02"/>
    <w:rPr>
      <w:rFonts w:ascii="Times New Roman" w:eastAsia="Times New Roman" w:hAnsi="Times New Roman" w:cs="Times New Roman"/>
      <w:sz w:val="24"/>
      <w:szCs w:val="24"/>
    </w:rPr>
  </w:style>
  <w:style w:type="paragraph" w:styleId="ListParagraph">
    <w:name w:val="List Paragraph"/>
    <w:basedOn w:val="Normal"/>
    <w:uiPriority w:val="34"/>
    <w:qFormat/>
    <w:rsid w:val="006E1BDD"/>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6E1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1B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1"/>
    <w:rPr>
      <w:rFonts w:ascii="Segoe UI" w:eastAsia="Times New Roman" w:hAnsi="Segoe UI" w:cs="Segoe UI"/>
      <w:sz w:val="18"/>
      <w:szCs w:val="18"/>
    </w:rPr>
  </w:style>
  <w:style w:type="character" w:styleId="IntenseEmphasis">
    <w:name w:val="Intense Emphasis"/>
    <w:basedOn w:val="DefaultParagraphFont"/>
    <w:uiPriority w:val="21"/>
    <w:qFormat/>
    <w:rsid w:val="008253B5"/>
    <w:rPr>
      <w:i/>
      <w:iCs/>
      <w:color w:val="4F81BD" w:themeColor="accent1"/>
    </w:rPr>
  </w:style>
  <w:style w:type="character" w:styleId="Strong">
    <w:name w:val="Strong"/>
    <w:basedOn w:val="DefaultParagraphFont"/>
    <w:uiPriority w:val="22"/>
    <w:qFormat/>
    <w:rsid w:val="008253B5"/>
    <w:rPr>
      <w:b/>
      <w:bCs/>
    </w:rPr>
  </w:style>
  <w:style w:type="character" w:customStyle="1" w:styleId="Heading2Char">
    <w:name w:val="Heading 2 Char"/>
    <w:basedOn w:val="DefaultParagraphFont"/>
    <w:link w:val="Heading2"/>
    <w:uiPriority w:val="9"/>
    <w:rsid w:val="00825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9127B"/>
    <w:pPr>
      <w:spacing w:before="100" w:beforeAutospacing="1" w:after="100" w:afterAutospacing="1"/>
    </w:pPr>
  </w:style>
  <w:style w:type="paragraph" w:customStyle="1" w:styleId="sublevel1">
    <w:name w:val="sublevel1"/>
    <w:basedOn w:val="Normal"/>
    <w:rsid w:val="001C6F1E"/>
    <w:pPr>
      <w:spacing w:before="100" w:beforeAutospacing="1" w:after="100" w:afterAutospacing="1"/>
    </w:pPr>
  </w:style>
  <w:style w:type="paragraph" w:customStyle="1" w:styleId="sublevel3">
    <w:name w:val="sublevel3"/>
    <w:basedOn w:val="Normal"/>
    <w:rsid w:val="001C6F1E"/>
    <w:pPr>
      <w:spacing w:before="100" w:beforeAutospacing="1" w:after="100" w:afterAutospacing="1"/>
    </w:pPr>
  </w:style>
  <w:style w:type="paragraph" w:customStyle="1" w:styleId="sublevel2">
    <w:name w:val="sublevel2"/>
    <w:basedOn w:val="Normal"/>
    <w:rsid w:val="001C6F1E"/>
    <w:pPr>
      <w:spacing w:before="100" w:beforeAutospacing="1" w:after="100" w:afterAutospacing="1"/>
    </w:pPr>
  </w:style>
  <w:style w:type="character" w:styleId="CommentReference">
    <w:name w:val="annotation reference"/>
    <w:basedOn w:val="DefaultParagraphFont"/>
    <w:uiPriority w:val="99"/>
    <w:semiHidden/>
    <w:unhideWhenUsed/>
    <w:rsid w:val="0000585C"/>
    <w:rPr>
      <w:sz w:val="16"/>
      <w:szCs w:val="16"/>
    </w:rPr>
  </w:style>
  <w:style w:type="paragraph" w:styleId="CommentText">
    <w:name w:val="annotation text"/>
    <w:basedOn w:val="Normal"/>
    <w:link w:val="CommentTextChar"/>
    <w:uiPriority w:val="99"/>
    <w:semiHidden/>
    <w:unhideWhenUsed/>
    <w:rsid w:val="0000585C"/>
    <w:rPr>
      <w:sz w:val="20"/>
      <w:szCs w:val="20"/>
    </w:rPr>
  </w:style>
  <w:style w:type="character" w:customStyle="1" w:styleId="CommentTextChar">
    <w:name w:val="Comment Text Char"/>
    <w:basedOn w:val="DefaultParagraphFont"/>
    <w:link w:val="CommentText"/>
    <w:uiPriority w:val="99"/>
    <w:semiHidden/>
    <w:rsid w:val="00005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85C"/>
    <w:rPr>
      <w:b/>
      <w:bCs/>
    </w:rPr>
  </w:style>
  <w:style w:type="character" w:customStyle="1" w:styleId="CommentSubjectChar">
    <w:name w:val="Comment Subject Char"/>
    <w:basedOn w:val="CommentTextChar"/>
    <w:link w:val="CommentSubject"/>
    <w:uiPriority w:val="99"/>
    <w:semiHidden/>
    <w:rsid w:val="0000585C"/>
    <w:rPr>
      <w:rFonts w:ascii="Times New Roman" w:eastAsia="Times New Roman" w:hAnsi="Times New Roman" w:cs="Times New Roman"/>
      <w:b/>
      <w:bCs/>
      <w:sz w:val="20"/>
      <w:szCs w:val="20"/>
    </w:rPr>
  </w:style>
  <w:style w:type="paragraph" w:customStyle="1" w:styleId="Default">
    <w:name w:val="Default"/>
    <w:rsid w:val="00CD3082"/>
    <w:pPr>
      <w:autoSpaceDE w:val="0"/>
      <w:autoSpaceDN w:val="0"/>
      <w:adjustRightInd w:val="0"/>
      <w:jc w:val="left"/>
    </w:pPr>
    <w:rPr>
      <w:rFonts w:ascii="Corbel" w:hAnsi="Corbel" w:cs="Corbel"/>
      <w:color w:val="000000"/>
      <w:sz w:val="24"/>
      <w:szCs w:val="24"/>
    </w:rPr>
  </w:style>
  <w:style w:type="character" w:styleId="UnresolvedMention">
    <w:name w:val="Unresolved Mention"/>
    <w:basedOn w:val="DefaultParagraphFont"/>
    <w:uiPriority w:val="99"/>
    <w:semiHidden/>
    <w:unhideWhenUsed/>
    <w:rsid w:val="009F2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974">
      <w:bodyDiv w:val="1"/>
      <w:marLeft w:val="0"/>
      <w:marRight w:val="0"/>
      <w:marTop w:val="0"/>
      <w:marBottom w:val="0"/>
      <w:divBdr>
        <w:top w:val="none" w:sz="0" w:space="0" w:color="auto"/>
        <w:left w:val="none" w:sz="0" w:space="0" w:color="auto"/>
        <w:bottom w:val="none" w:sz="0" w:space="0" w:color="auto"/>
        <w:right w:val="none" w:sz="0" w:space="0" w:color="auto"/>
      </w:divBdr>
    </w:div>
    <w:div w:id="1354842172">
      <w:bodyDiv w:val="1"/>
      <w:marLeft w:val="0"/>
      <w:marRight w:val="0"/>
      <w:marTop w:val="0"/>
      <w:marBottom w:val="0"/>
      <w:divBdr>
        <w:top w:val="none" w:sz="0" w:space="0" w:color="auto"/>
        <w:left w:val="none" w:sz="0" w:space="0" w:color="auto"/>
        <w:bottom w:val="none" w:sz="0" w:space="0" w:color="auto"/>
        <w:right w:val="none" w:sz="0" w:space="0" w:color="auto"/>
      </w:divBdr>
      <w:divsChild>
        <w:div w:id="247613589">
          <w:marLeft w:val="0"/>
          <w:marRight w:val="0"/>
          <w:marTop w:val="0"/>
          <w:marBottom w:val="0"/>
          <w:divBdr>
            <w:top w:val="none" w:sz="0" w:space="0" w:color="auto"/>
            <w:left w:val="none" w:sz="0" w:space="0" w:color="auto"/>
            <w:bottom w:val="none" w:sz="0" w:space="0" w:color="auto"/>
            <w:right w:val="none" w:sz="0" w:space="0" w:color="auto"/>
          </w:divBdr>
        </w:div>
        <w:div w:id="357969033">
          <w:marLeft w:val="0"/>
          <w:marRight w:val="0"/>
          <w:marTop w:val="0"/>
          <w:marBottom w:val="0"/>
          <w:divBdr>
            <w:top w:val="none" w:sz="0" w:space="0" w:color="auto"/>
            <w:left w:val="none" w:sz="0" w:space="0" w:color="auto"/>
            <w:bottom w:val="none" w:sz="0" w:space="0" w:color="auto"/>
            <w:right w:val="none" w:sz="0" w:space="0" w:color="auto"/>
          </w:divBdr>
        </w:div>
        <w:div w:id="728460960">
          <w:marLeft w:val="0"/>
          <w:marRight w:val="0"/>
          <w:marTop w:val="0"/>
          <w:marBottom w:val="0"/>
          <w:divBdr>
            <w:top w:val="none" w:sz="0" w:space="0" w:color="auto"/>
            <w:left w:val="none" w:sz="0" w:space="0" w:color="auto"/>
            <w:bottom w:val="none" w:sz="0" w:space="0" w:color="auto"/>
            <w:right w:val="none" w:sz="0" w:space="0" w:color="auto"/>
          </w:divBdr>
        </w:div>
        <w:div w:id="1976174386">
          <w:marLeft w:val="0"/>
          <w:marRight w:val="0"/>
          <w:marTop w:val="0"/>
          <w:marBottom w:val="0"/>
          <w:divBdr>
            <w:top w:val="none" w:sz="0" w:space="0" w:color="auto"/>
            <w:left w:val="none" w:sz="0" w:space="0" w:color="auto"/>
            <w:bottom w:val="none" w:sz="0" w:space="0" w:color="auto"/>
            <w:right w:val="none" w:sz="0" w:space="0" w:color="auto"/>
          </w:divBdr>
        </w:div>
      </w:divsChild>
    </w:div>
    <w:div w:id="1481194704">
      <w:bodyDiv w:val="1"/>
      <w:marLeft w:val="0"/>
      <w:marRight w:val="0"/>
      <w:marTop w:val="0"/>
      <w:marBottom w:val="0"/>
      <w:divBdr>
        <w:top w:val="none" w:sz="0" w:space="0" w:color="auto"/>
        <w:left w:val="none" w:sz="0" w:space="0" w:color="auto"/>
        <w:bottom w:val="none" w:sz="0" w:space="0" w:color="auto"/>
        <w:right w:val="none" w:sz="0" w:space="0" w:color="auto"/>
      </w:divBdr>
    </w:div>
    <w:div w:id="15289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deta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B924-C399-4D62-889B-EAD161EC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2646</Words>
  <Characters>20856</Characters>
  <Application>Microsoft Office Word</Application>
  <DocSecurity>0</DocSecurity>
  <Lines>772</Lines>
  <Paragraphs>326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Laura N. Jurgensen</cp:lastModifiedBy>
  <cp:revision>3</cp:revision>
  <dcterms:created xsi:type="dcterms:W3CDTF">2020-07-01T21:44:00Z</dcterms:created>
  <dcterms:modified xsi:type="dcterms:W3CDTF">2020-07-02T22:09:00Z</dcterms:modified>
</cp:coreProperties>
</file>